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709" w:type="dxa"/>
        <w:tblCellMar>
          <w:left w:w="0" w:type="dxa"/>
          <w:right w:w="0" w:type="dxa"/>
        </w:tblCellMar>
        <w:tblLook w:val="04A0" w:firstRow="1" w:lastRow="0" w:firstColumn="1" w:lastColumn="0" w:noHBand="0" w:noVBand="1"/>
      </w:tblPr>
      <w:tblGrid>
        <w:gridCol w:w="3828"/>
        <w:gridCol w:w="6237"/>
      </w:tblGrid>
      <w:tr w:rsidR="000524CE" w:rsidRPr="000524CE" w:rsidTr="000524CE">
        <w:tc>
          <w:tcPr>
            <w:tcW w:w="3828" w:type="dxa"/>
            <w:tcMar>
              <w:top w:w="0" w:type="dxa"/>
              <w:left w:w="108" w:type="dxa"/>
              <w:bottom w:w="0" w:type="dxa"/>
              <w:right w:w="108" w:type="dxa"/>
            </w:tcMar>
            <w:hideMark/>
          </w:tcPr>
          <w:p w:rsidR="000524CE" w:rsidRPr="000524CE" w:rsidRDefault="000524CE" w:rsidP="000524CE">
            <w:pPr>
              <w:spacing w:after="0" w:line="240" w:lineRule="auto"/>
              <w:jc w:val="center"/>
              <w:rPr>
                <w:rFonts w:eastAsia="Times New Roman" w:cs="Times New Roman"/>
                <w:color w:val="000000"/>
                <w:szCs w:val="28"/>
              </w:rPr>
            </w:pPr>
            <w:r w:rsidRPr="000524CE">
              <w:rPr>
                <w:rFonts w:eastAsia="Times New Roman" w:cs="Times New Roman"/>
                <w:b/>
                <w:bCs/>
                <w:color w:val="000000"/>
                <w:szCs w:val="28"/>
                <w:lang w:val="vi-VN"/>
              </w:rPr>
              <w:t>ỦY BAN NHÂN DÂN</w:t>
            </w:r>
            <w:r w:rsidRPr="000524CE">
              <w:rPr>
                <w:rFonts w:eastAsia="Times New Roman" w:cs="Times New Roman"/>
                <w:b/>
                <w:bCs/>
                <w:color w:val="000000"/>
                <w:szCs w:val="28"/>
              </w:rPr>
              <w:br/>
            </w:r>
            <w:r w:rsidRPr="000524CE">
              <w:rPr>
                <w:rFonts w:eastAsia="Times New Roman" w:cs="Times New Roman"/>
                <w:b/>
                <w:bCs/>
                <w:color w:val="000000"/>
                <w:szCs w:val="28"/>
                <w:lang w:val="vi-VN"/>
              </w:rPr>
              <w:t>TỈNH THÁI NGUYÊN</w:t>
            </w:r>
            <w:r w:rsidRPr="000524CE">
              <w:rPr>
                <w:rFonts w:eastAsia="Times New Roman" w:cs="Times New Roman"/>
                <w:b/>
                <w:bCs/>
                <w:color w:val="000000"/>
                <w:szCs w:val="28"/>
                <w:lang w:val="vi-VN"/>
              </w:rPr>
              <w:br/>
              <w:t>-------</w:t>
            </w:r>
          </w:p>
        </w:tc>
        <w:tc>
          <w:tcPr>
            <w:tcW w:w="6237" w:type="dxa"/>
            <w:tcMar>
              <w:top w:w="0" w:type="dxa"/>
              <w:left w:w="108" w:type="dxa"/>
              <w:bottom w:w="0" w:type="dxa"/>
              <w:right w:w="108" w:type="dxa"/>
            </w:tcMar>
            <w:hideMark/>
          </w:tcPr>
          <w:p w:rsidR="000524CE" w:rsidRPr="000524CE" w:rsidRDefault="000524CE" w:rsidP="000524CE">
            <w:pPr>
              <w:spacing w:after="0" w:line="240" w:lineRule="auto"/>
              <w:jc w:val="center"/>
              <w:rPr>
                <w:rFonts w:eastAsia="Times New Roman" w:cs="Times New Roman"/>
                <w:color w:val="000000"/>
                <w:szCs w:val="28"/>
              </w:rPr>
            </w:pPr>
            <w:r w:rsidRPr="000524CE">
              <w:rPr>
                <w:rFonts w:eastAsia="Times New Roman" w:cs="Times New Roman"/>
                <w:b/>
                <w:bCs/>
                <w:color w:val="000000"/>
                <w:szCs w:val="28"/>
                <w:lang w:val="vi-VN"/>
              </w:rPr>
              <w:t>CỘNG HÒA XÃ HỘI CHỦ NGHĨA VIỆT NAM</w:t>
            </w:r>
            <w:r w:rsidRPr="000524CE">
              <w:rPr>
                <w:rFonts w:eastAsia="Times New Roman" w:cs="Times New Roman"/>
                <w:b/>
                <w:bCs/>
                <w:color w:val="000000"/>
                <w:szCs w:val="28"/>
                <w:lang w:val="vi-VN"/>
              </w:rPr>
              <w:br/>
              <w:t>Độc lập - Tự do - Hạnh phúc</w:t>
            </w:r>
            <w:r w:rsidRPr="000524CE">
              <w:rPr>
                <w:rFonts w:eastAsia="Times New Roman" w:cs="Times New Roman"/>
                <w:b/>
                <w:bCs/>
                <w:color w:val="000000"/>
                <w:szCs w:val="28"/>
                <w:lang w:val="vi-VN"/>
              </w:rPr>
              <w:br/>
              <w:t>---------------</w:t>
            </w:r>
          </w:p>
        </w:tc>
      </w:tr>
      <w:tr w:rsidR="000524CE" w:rsidRPr="000524CE" w:rsidTr="000524CE">
        <w:tc>
          <w:tcPr>
            <w:tcW w:w="3828" w:type="dxa"/>
            <w:tcMar>
              <w:top w:w="0" w:type="dxa"/>
              <w:left w:w="108" w:type="dxa"/>
              <w:bottom w:w="0" w:type="dxa"/>
              <w:right w:w="108" w:type="dxa"/>
            </w:tcMar>
            <w:hideMark/>
          </w:tcPr>
          <w:p w:rsidR="000524CE" w:rsidRPr="000524CE" w:rsidRDefault="000524CE" w:rsidP="000524CE">
            <w:pPr>
              <w:spacing w:after="0" w:line="240" w:lineRule="auto"/>
              <w:jc w:val="center"/>
              <w:rPr>
                <w:rFonts w:eastAsia="Times New Roman" w:cs="Times New Roman"/>
                <w:color w:val="000000"/>
                <w:szCs w:val="28"/>
              </w:rPr>
            </w:pPr>
            <w:r w:rsidRPr="000524CE">
              <w:rPr>
                <w:rFonts w:eastAsia="Times New Roman" w:cs="Times New Roman"/>
                <w:color w:val="000000"/>
                <w:szCs w:val="28"/>
                <w:lang w:val="vi-VN"/>
              </w:rPr>
              <w:t>Số: </w:t>
            </w:r>
            <w:r w:rsidRPr="000524CE">
              <w:rPr>
                <w:rFonts w:eastAsia="Times New Roman" w:cs="Times New Roman"/>
                <w:color w:val="000000"/>
                <w:szCs w:val="28"/>
              </w:rPr>
              <w:t>1839</w:t>
            </w:r>
            <w:r w:rsidRPr="000524CE">
              <w:rPr>
                <w:rFonts w:eastAsia="Times New Roman" w:cs="Times New Roman"/>
                <w:color w:val="000000"/>
                <w:szCs w:val="28"/>
                <w:lang w:val="vi-VN"/>
              </w:rPr>
              <w:t>/QĐ-UBND</w:t>
            </w:r>
          </w:p>
        </w:tc>
        <w:tc>
          <w:tcPr>
            <w:tcW w:w="6237" w:type="dxa"/>
            <w:tcMar>
              <w:top w:w="0" w:type="dxa"/>
              <w:left w:w="108" w:type="dxa"/>
              <w:bottom w:w="0" w:type="dxa"/>
              <w:right w:w="108" w:type="dxa"/>
            </w:tcMar>
            <w:hideMark/>
          </w:tcPr>
          <w:p w:rsidR="000524CE" w:rsidRPr="000524CE" w:rsidRDefault="000524CE" w:rsidP="000524CE">
            <w:pPr>
              <w:spacing w:after="0" w:line="240" w:lineRule="auto"/>
              <w:jc w:val="right"/>
              <w:rPr>
                <w:rFonts w:eastAsia="Times New Roman" w:cs="Times New Roman"/>
                <w:color w:val="000000"/>
                <w:szCs w:val="28"/>
              </w:rPr>
            </w:pPr>
            <w:r w:rsidRPr="000524CE">
              <w:rPr>
                <w:rFonts w:eastAsia="Times New Roman" w:cs="Times New Roman"/>
                <w:i/>
                <w:iCs/>
                <w:color w:val="000000"/>
                <w:szCs w:val="28"/>
                <w:lang w:val="vi-VN"/>
              </w:rPr>
              <w:t>Th</w:t>
            </w:r>
            <w:r w:rsidRPr="000524CE">
              <w:rPr>
                <w:rFonts w:eastAsia="Times New Roman" w:cs="Times New Roman"/>
                <w:i/>
                <w:iCs/>
                <w:color w:val="000000"/>
                <w:szCs w:val="28"/>
              </w:rPr>
              <w:t>á</w:t>
            </w:r>
            <w:r w:rsidRPr="000524CE">
              <w:rPr>
                <w:rFonts w:eastAsia="Times New Roman" w:cs="Times New Roman"/>
                <w:i/>
                <w:iCs/>
                <w:color w:val="000000"/>
                <w:szCs w:val="28"/>
                <w:lang w:val="vi-VN"/>
              </w:rPr>
              <w:t>i Nguyên, ngày </w:t>
            </w:r>
            <w:r w:rsidRPr="000524CE">
              <w:rPr>
                <w:rFonts w:eastAsia="Times New Roman" w:cs="Times New Roman"/>
                <w:i/>
                <w:iCs/>
                <w:color w:val="000000"/>
                <w:szCs w:val="28"/>
              </w:rPr>
              <w:t>09</w:t>
            </w:r>
            <w:r w:rsidRPr="000524CE">
              <w:rPr>
                <w:rFonts w:eastAsia="Times New Roman" w:cs="Times New Roman"/>
                <w:i/>
                <w:iCs/>
                <w:color w:val="000000"/>
                <w:szCs w:val="28"/>
                <w:lang w:val="vi-VN"/>
              </w:rPr>
              <w:t> tháng </w:t>
            </w:r>
            <w:r w:rsidRPr="000524CE">
              <w:rPr>
                <w:rFonts w:eastAsia="Times New Roman" w:cs="Times New Roman"/>
                <w:i/>
                <w:iCs/>
                <w:color w:val="000000"/>
                <w:szCs w:val="28"/>
              </w:rPr>
              <w:t>6</w:t>
            </w:r>
            <w:r w:rsidRPr="000524CE">
              <w:rPr>
                <w:rFonts w:eastAsia="Times New Roman" w:cs="Times New Roman"/>
                <w:i/>
                <w:iCs/>
                <w:color w:val="000000"/>
                <w:szCs w:val="28"/>
                <w:lang w:val="vi-VN"/>
              </w:rPr>
              <w:t> năm 2021</w:t>
            </w:r>
          </w:p>
        </w:tc>
      </w:tr>
    </w:tbl>
    <w:p w:rsidR="000524CE" w:rsidRPr="000524CE" w:rsidRDefault="000524CE" w:rsidP="000524CE">
      <w:pPr>
        <w:shd w:val="clear" w:color="auto" w:fill="FEFAF4"/>
        <w:spacing w:after="0" w:line="240" w:lineRule="auto"/>
        <w:jc w:val="both"/>
        <w:rPr>
          <w:rFonts w:eastAsia="Times New Roman" w:cs="Times New Roman"/>
          <w:color w:val="000000"/>
          <w:szCs w:val="28"/>
        </w:rPr>
      </w:pPr>
      <w:r w:rsidRPr="000524CE">
        <w:rPr>
          <w:rFonts w:eastAsia="Times New Roman" w:cs="Times New Roman"/>
          <w:color w:val="000000"/>
          <w:szCs w:val="28"/>
        </w:rPr>
        <w:t> </w:t>
      </w:r>
    </w:p>
    <w:p w:rsidR="000524CE" w:rsidRPr="000524CE" w:rsidRDefault="000524CE" w:rsidP="000524CE">
      <w:pPr>
        <w:shd w:val="clear" w:color="auto" w:fill="FEFAF4"/>
        <w:spacing w:after="0" w:line="240" w:lineRule="auto"/>
        <w:jc w:val="center"/>
        <w:rPr>
          <w:rFonts w:eastAsia="Times New Roman" w:cs="Times New Roman"/>
          <w:color w:val="000000"/>
          <w:szCs w:val="28"/>
        </w:rPr>
      </w:pPr>
      <w:r w:rsidRPr="000524CE">
        <w:rPr>
          <w:rFonts w:eastAsia="Times New Roman" w:cs="Times New Roman"/>
          <w:b/>
          <w:bCs/>
          <w:color w:val="000000"/>
          <w:szCs w:val="28"/>
          <w:lang w:val="vi-VN"/>
        </w:rPr>
        <w:t>QUYẾT ĐỊNH</w:t>
      </w:r>
    </w:p>
    <w:p w:rsidR="000524CE" w:rsidRPr="000524CE" w:rsidRDefault="000524CE" w:rsidP="000524CE">
      <w:pPr>
        <w:shd w:val="clear" w:color="auto" w:fill="FEFAF4"/>
        <w:spacing w:after="0" w:line="312" w:lineRule="auto"/>
        <w:jc w:val="center"/>
        <w:rPr>
          <w:rFonts w:eastAsia="Times New Roman" w:cs="Times New Roman"/>
          <w:color w:val="000000"/>
          <w:szCs w:val="28"/>
        </w:rPr>
      </w:pPr>
      <w:r w:rsidRPr="000524CE">
        <w:rPr>
          <w:rFonts w:eastAsia="Times New Roman" w:cs="Times New Roman"/>
          <w:color w:val="000000"/>
          <w:szCs w:val="28"/>
          <w:lang w:val="vi-VN"/>
        </w:rPr>
        <w:t>VỀ VIỆC CÔNG BỐ DANH MỤC THỦ TỤC HÀNH CHÍNH CHUẨN HÓA NĂM 2021 THUỘC PHẠM VI CHỨC NĂNG QUẢN LÝ CỦA SỞ Y TẾ TỈNH THÁI NGUYÊN</w:t>
      </w:r>
    </w:p>
    <w:p w:rsidR="000524CE" w:rsidRPr="000524CE" w:rsidRDefault="000524CE" w:rsidP="000524CE">
      <w:pPr>
        <w:shd w:val="clear" w:color="auto" w:fill="FEFAF4"/>
        <w:spacing w:after="0" w:line="312" w:lineRule="auto"/>
        <w:jc w:val="center"/>
        <w:rPr>
          <w:rFonts w:eastAsia="Times New Roman" w:cs="Times New Roman"/>
          <w:color w:val="000000"/>
          <w:szCs w:val="28"/>
        </w:rPr>
      </w:pPr>
      <w:r w:rsidRPr="000524CE">
        <w:rPr>
          <w:rFonts w:eastAsia="Times New Roman" w:cs="Times New Roman"/>
          <w:b/>
          <w:bCs/>
          <w:color w:val="000000"/>
          <w:szCs w:val="28"/>
          <w:lang w:val="vi-VN"/>
        </w:rPr>
        <w:t>CHỦ TỊCH ỦY BAN NHÂN DÂN TỈNH THÁI NGUYÊN</w:t>
      </w:r>
    </w:p>
    <w:p w:rsidR="000524CE" w:rsidRPr="000524CE" w:rsidRDefault="000524CE" w:rsidP="000524CE">
      <w:pPr>
        <w:shd w:val="clear" w:color="auto" w:fill="FEFAF4"/>
        <w:spacing w:after="0" w:line="312" w:lineRule="auto"/>
        <w:ind w:firstLine="567"/>
        <w:jc w:val="both"/>
        <w:rPr>
          <w:rFonts w:eastAsia="Times New Roman" w:cs="Times New Roman"/>
          <w:color w:val="000000"/>
          <w:szCs w:val="28"/>
        </w:rPr>
      </w:pPr>
      <w:r w:rsidRPr="000524CE">
        <w:rPr>
          <w:rFonts w:eastAsia="Times New Roman" w:cs="Times New Roman"/>
          <w:i/>
          <w:iCs/>
          <w:color w:val="000000"/>
          <w:szCs w:val="28"/>
          <w:lang w:val="vi-VN"/>
        </w:rPr>
        <w:t>Căn cứ Luật Tổ chức chính quyền địa phương năm 2015; Luật sửa đổi, bổ sung một số điều của Luật Tổ chức Chính phủ và Luật Tổ chức chính quyền địa phương năm 2019;</w:t>
      </w:r>
    </w:p>
    <w:p w:rsidR="000524CE" w:rsidRPr="000524CE" w:rsidRDefault="000524CE" w:rsidP="000524CE">
      <w:pPr>
        <w:shd w:val="clear" w:color="auto" w:fill="FEFAF4"/>
        <w:spacing w:after="0" w:line="312" w:lineRule="auto"/>
        <w:ind w:firstLine="567"/>
        <w:jc w:val="both"/>
        <w:rPr>
          <w:rFonts w:eastAsia="Times New Roman" w:cs="Times New Roman"/>
          <w:color w:val="000000"/>
          <w:szCs w:val="28"/>
        </w:rPr>
      </w:pPr>
      <w:r w:rsidRPr="000524CE">
        <w:rPr>
          <w:rFonts w:eastAsia="Times New Roman" w:cs="Times New Roman"/>
          <w:i/>
          <w:iCs/>
          <w:color w:val="000000"/>
          <w:szCs w:val="28"/>
          <w:lang w:val="vi-VN"/>
        </w:rPr>
        <w:t>Căn cứ Nghị định số 63/2010/NĐ-CP ngày 08/6/2010 của Chính phủ về kiểm soát thủ tục hành chính; Nghị định số 92/2017/NĐ-CP ngày 07/8/2017 của Chính phủ về sửa đổi, bổ sung một số điều của các Nghị định liên quan đến kiểm soát thủ tục hành chính;</w:t>
      </w:r>
    </w:p>
    <w:p w:rsidR="000524CE" w:rsidRPr="000524CE" w:rsidRDefault="000524CE" w:rsidP="000524CE">
      <w:pPr>
        <w:shd w:val="clear" w:color="auto" w:fill="FEFAF4"/>
        <w:spacing w:after="0" w:line="312" w:lineRule="auto"/>
        <w:ind w:firstLine="567"/>
        <w:jc w:val="both"/>
        <w:rPr>
          <w:rFonts w:eastAsia="Times New Roman" w:cs="Times New Roman"/>
          <w:color w:val="000000"/>
          <w:szCs w:val="28"/>
        </w:rPr>
      </w:pPr>
      <w:r w:rsidRPr="000524CE">
        <w:rPr>
          <w:rFonts w:eastAsia="Times New Roman" w:cs="Times New Roman"/>
          <w:i/>
          <w:iCs/>
          <w:color w:val="000000"/>
          <w:szCs w:val="28"/>
          <w:lang w:val="vi-VN"/>
        </w:rPr>
        <w:t>Căn cứ Nghị định số 6</w:t>
      </w:r>
      <w:r w:rsidRPr="000524CE">
        <w:rPr>
          <w:rFonts w:eastAsia="Times New Roman" w:cs="Times New Roman"/>
          <w:i/>
          <w:iCs/>
          <w:color w:val="000000"/>
          <w:szCs w:val="28"/>
        </w:rPr>
        <w:t>1</w:t>
      </w:r>
      <w:r w:rsidRPr="000524CE">
        <w:rPr>
          <w:rFonts w:eastAsia="Times New Roman" w:cs="Times New Roman"/>
          <w:i/>
          <w:iCs/>
          <w:color w:val="000000"/>
          <w:szCs w:val="28"/>
          <w:lang w:val="vi-VN"/>
        </w:rPr>
        <w:t>/2018/NĐ-CP ngày 23/4/2018 của Chính phủ về thực hiện cơ ch</w:t>
      </w:r>
      <w:r w:rsidRPr="000524CE">
        <w:rPr>
          <w:rFonts w:eastAsia="Times New Roman" w:cs="Times New Roman"/>
          <w:i/>
          <w:iCs/>
          <w:color w:val="000000"/>
          <w:szCs w:val="28"/>
        </w:rPr>
        <w:t>ế</w:t>
      </w:r>
      <w:r w:rsidRPr="000524CE">
        <w:rPr>
          <w:rFonts w:eastAsia="Times New Roman" w:cs="Times New Roman"/>
          <w:i/>
          <w:iCs/>
          <w:color w:val="000000"/>
          <w:szCs w:val="28"/>
          <w:lang w:val="vi-VN"/>
        </w:rPr>
        <w:t> một cửa, một cửa liên thông trong giải quyết thủ tục hành chính;</w:t>
      </w:r>
    </w:p>
    <w:p w:rsidR="000524CE" w:rsidRPr="000524CE" w:rsidRDefault="000524CE" w:rsidP="000524CE">
      <w:pPr>
        <w:shd w:val="clear" w:color="auto" w:fill="FEFAF4"/>
        <w:spacing w:after="0" w:line="312" w:lineRule="auto"/>
        <w:ind w:firstLine="567"/>
        <w:jc w:val="both"/>
        <w:rPr>
          <w:rFonts w:eastAsia="Times New Roman" w:cs="Times New Roman"/>
          <w:color w:val="000000"/>
          <w:szCs w:val="28"/>
        </w:rPr>
      </w:pPr>
      <w:r w:rsidRPr="000524CE">
        <w:rPr>
          <w:rFonts w:eastAsia="Times New Roman" w:cs="Times New Roman"/>
          <w:i/>
          <w:iCs/>
          <w:color w:val="000000"/>
          <w:szCs w:val="28"/>
          <w:lang w:val="vi-VN"/>
        </w:rPr>
        <w:t>Căn cứ Thông tư số 02/2017/TT-VPCP ngày 31/10/2017 của Bộ trưởng, Chủ nhiệm Văn phòng Chính phủ hướng dẫn về nghiệp vụ kiểm soát thủ tục hành chính;</w:t>
      </w:r>
    </w:p>
    <w:p w:rsidR="000524CE" w:rsidRPr="000524CE" w:rsidRDefault="000524CE" w:rsidP="000524CE">
      <w:pPr>
        <w:shd w:val="clear" w:color="auto" w:fill="FEFAF4"/>
        <w:spacing w:after="0" w:line="312" w:lineRule="auto"/>
        <w:ind w:firstLine="567"/>
        <w:jc w:val="both"/>
        <w:rPr>
          <w:rFonts w:eastAsia="Times New Roman" w:cs="Times New Roman"/>
          <w:color w:val="000000"/>
          <w:szCs w:val="28"/>
        </w:rPr>
      </w:pPr>
      <w:r w:rsidRPr="000524CE">
        <w:rPr>
          <w:rFonts w:eastAsia="Times New Roman" w:cs="Times New Roman"/>
          <w:i/>
          <w:iCs/>
          <w:color w:val="000000"/>
          <w:szCs w:val="28"/>
          <w:lang w:val="vi-VN"/>
        </w:rPr>
        <w:t>Căn cứ Thông tư số 01/2018/TT/VPCP ngày 23/11/2018 của Bộ trưởng, Chủ nhiệm Văn phòng Chính phủ về việc hướng dẫn thi hành Nghị định số 61/2018/NĐ-CP ngày 23/4/2018 của Chính phủ về thực hiện cơ chế một cửa, một cửa liên thông trong giải quyết thủ tục hành chính;</w:t>
      </w:r>
    </w:p>
    <w:p w:rsidR="000524CE" w:rsidRPr="000524CE" w:rsidRDefault="000524CE" w:rsidP="000524CE">
      <w:pPr>
        <w:shd w:val="clear" w:color="auto" w:fill="FEFAF4"/>
        <w:spacing w:after="0" w:line="312" w:lineRule="auto"/>
        <w:ind w:firstLine="567"/>
        <w:jc w:val="both"/>
        <w:rPr>
          <w:rFonts w:eastAsia="Times New Roman" w:cs="Times New Roman"/>
          <w:color w:val="000000"/>
          <w:szCs w:val="28"/>
        </w:rPr>
      </w:pPr>
      <w:r w:rsidRPr="000524CE">
        <w:rPr>
          <w:rFonts w:eastAsia="Times New Roman" w:cs="Times New Roman"/>
          <w:i/>
          <w:iCs/>
          <w:color w:val="000000"/>
          <w:szCs w:val="28"/>
          <w:lang w:val="vi-VN"/>
        </w:rPr>
        <w:t>Theo đề nghị của Giám đốc S</w:t>
      </w:r>
      <w:r w:rsidRPr="000524CE">
        <w:rPr>
          <w:rFonts w:eastAsia="Times New Roman" w:cs="Times New Roman"/>
          <w:i/>
          <w:iCs/>
          <w:color w:val="000000"/>
          <w:szCs w:val="28"/>
        </w:rPr>
        <w:t>ở</w:t>
      </w:r>
      <w:r w:rsidRPr="000524CE">
        <w:rPr>
          <w:rFonts w:eastAsia="Times New Roman" w:cs="Times New Roman"/>
          <w:i/>
          <w:iCs/>
          <w:color w:val="000000"/>
          <w:szCs w:val="28"/>
          <w:lang w:val="vi-VN"/>
        </w:rPr>
        <w:t> Y tế.</w:t>
      </w:r>
    </w:p>
    <w:p w:rsidR="000524CE" w:rsidRPr="000524CE" w:rsidRDefault="000524CE" w:rsidP="000524CE">
      <w:pPr>
        <w:shd w:val="clear" w:color="auto" w:fill="FEFAF4"/>
        <w:spacing w:after="0" w:line="312" w:lineRule="auto"/>
        <w:jc w:val="center"/>
        <w:rPr>
          <w:rFonts w:eastAsia="Times New Roman" w:cs="Times New Roman"/>
          <w:color w:val="000000"/>
          <w:szCs w:val="28"/>
        </w:rPr>
      </w:pPr>
      <w:r w:rsidRPr="000524CE">
        <w:rPr>
          <w:rFonts w:eastAsia="Times New Roman" w:cs="Times New Roman"/>
          <w:b/>
          <w:bCs/>
          <w:color w:val="000000"/>
          <w:szCs w:val="28"/>
          <w:lang w:val="vi-VN"/>
        </w:rPr>
        <w:t>QUYẾT ĐỊNH:</w:t>
      </w:r>
    </w:p>
    <w:p w:rsidR="000524CE" w:rsidRPr="000524CE" w:rsidRDefault="000524CE" w:rsidP="000524CE">
      <w:pPr>
        <w:shd w:val="clear" w:color="auto" w:fill="FEFAF4"/>
        <w:spacing w:after="0" w:line="312" w:lineRule="auto"/>
        <w:ind w:firstLine="567"/>
        <w:jc w:val="both"/>
        <w:rPr>
          <w:rFonts w:eastAsia="Times New Roman" w:cs="Times New Roman"/>
          <w:color w:val="000000"/>
          <w:szCs w:val="28"/>
        </w:rPr>
      </w:pPr>
      <w:r w:rsidRPr="000524CE">
        <w:rPr>
          <w:rFonts w:eastAsia="Times New Roman" w:cs="Times New Roman"/>
          <w:b/>
          <w:bCs/>
          <w:color w:val="000000"/>
          <w:szCs w:val="28"/>
          <w:lang w:val="vi-VN"/>
        </w:rPr>
        <w:t>Điều 1.</w:t>
      </w:r>
      <w:r w:rsidRPr="000524CE">
        <w:rPr>
          <w:rFonts w:eastAsia="Times New Roman" w:cs="Times New Roman"/>
          <w:color w:val="000000"/>
          <w:szCs w:val="28"/>
          <w:lang w:val="vi-VN"/>
        </w:rPr>
        <w:t> Công bố kèm theo Quyết định này Danh mục thủ tục hành chính chuẩn hóa năm 2021 thuộc phạm vi chức năng quản lý của Sở Y tế tỉnh Thái Nguyên </w:t>
      </w:r>
      <w:r w:rsidRPr="000524CE">
        <w:rPr>
          <w:rFonts w:eastAsia="Times New Roman" w:cs="Times New Roman"/>
          <w:i/>
          <w:iCs/>
          <w:color w:val="000000"/>
          <w:szCs w:val="28"/>
          <w:lang w:val="vi-VN"/>
        </w:rPr>
        <w:t>(có Danh mục thủ tục hành chính kèm theo).</w:t>
      </w:r>
    </w:p>
    <w:p w:rsidR="000524CE" w:rsidRPr="000524CE" w:rsidRDefault="000524CE" w:rsidP="000524CE">
      <w:pPr>
        <w:shd w:val="clear" w:color="auto" w:fill="FEFAF4"/>
        <w:spacing w:after="0" w:line="312" w:lineRule="auto"/>
        <w:ind w:firstLine="567"/>
        <w:jc w:val="both"/>
        <w:rPr>
          <w:rFonts w:eastAsia="Times New Roman" w:cs="Times New Roman"/>
          <w:color w:val="000000"/>
          <w:szCs w:val="28"/>
        </w:rPr>
      </w:pPr>
      <w:r w:rsidRPr="000524CE">
        <w:rPr>
          <w:rFonts w:eastAsia="Times New Roman" w:cs="Times New Roman"/>
          <w:b/>
          <w:bCs/>
          <w:color w:val="000000"/>
          <w:szCs w:val="28"/>
          <w:lang w:val="vi-VN"/>
        </w:rPr>
        <w:t>Điều 2.</w:t>
      </w:r>
      <w:r w:rsidRPr="000524CE">
        <w:rPr>
          <w:rFonts w:eastAsia="Times New Roman" w:cs="Times New Roman"/>
          <w:color w:val="000000"/>
          <w:szCs w:val="28"/>
          <w:lang w:val="vi-VN"/>
        </w:rPr>
        <w:t> Quyết định này có hiệu lực thi hành kể từ ngày ký.</w:t>
      </w:r>
    </w:p>
    <w:p w:rsidR="000524CE" w:rsidRPr="000524CE" w:rsidRDefault="000524CE" w:rsidP="000524CE">
      <w:pPr>
        <w:shd w:val="clear" w:color="auto" w:fill="FEFAF4"/>
        <w:spacing w:after="0" w:line="312" w:lineRule="auto"/>
        <w:ind w:firstLine="567"/>
        <w:jc w:val="both"/>
        <w:rPr>
          <w:rFonts w:eastAsia="Times New Roman" w:cs="Times New Roman"/>
          <w:color w:val="000000"/>
          <w:szCs w:val="28"/>
        </w:rPr>
      </w:pPr>
      <w:r w:rsidRPr="000524CE">
        <w:rPr>
          <w:rFonts w:eastAsia="Times New Roman" w:cs="Times New Roman"/>
          <w:color w:val="000000"/>
          <w:szCs w:val="28"/>
          <w:lang w:val="vi-VN"/>
        </w:rPr>
        <w:t>Các Quyết định sau đây hết hiệu lực kể từ ngày Quyết định này có hiệu lực thi hành:</w:t>
      </w:r>
    </w:p>
    <w:p w:rsidR="000524CE" w:rsidRPr="000524CE" w:rsidRDefault="000524CE" w:rsidP="000524CE">
      <w:pPr>
        <w:shd w:val="clear" w:color="auto" w:fill="FEFAF4"/>
        <w:spacing w:after="0" w:line="312" w:lineRule="auto"/>
        <w:ind w:firstLine="567"/>
        <w:jc w:val="both"/>
        <w:rPr>
          <w:rFonts w:eastAsia="Times New Roman" w:cs="Times New Roman"/>
          <w:color w:val="000000"/>
          <w:szCs w:val="28"/>
        </w:rPr>
      </w:pPr>
      <w:r w:rsidRPr="000524CE">
        <w:rPr>
          <w:rFonts w:eastAsia="Times New Roman" w:cs="Times New Roman"/>
          <w:color w:val="000000"/>
          <w:szCs w:val="28"/>
          <w:lang w:val="vi-VN"/>
        </w:rPr>
        <w:lastRenderedPageBreak/>
        <w:t>1. Quyết định số 695/QĐ-UBND ngày 19/3/2018 của Chủ tịch UBND tỉnh Thái Nguyên về việc công bố Danh mục thủ tục hành chính lĩnh vực y tế trên địa bàn tỉnh Thái Nguyên;</w:t>
      </w:r>
    </w:p>
    <w:p w:rsidR="000524CE" w:rsidRPr="000524CE" w:rsidRDefault="000524CE" w:rsidP="000524CE">
      <w:pPr>
        <w:shd w:val="clear" w:color="auto" w:fill="FEFAF4"/>
        <w:spacing w:after="0" w:line="312" w:lineRule="auto"/>
        <w:ind w:firstLine="567"/>
        <w:jc w:val="both"/>
        <w:rPr>
          <w:rFonts w:eastAsia="Times New Roman" w:cs="Times New Roman"/>
          <w:color w:val="000000"/>
          <w:szCs w:val="28"/>
        </w:rPr>
      </w:pPr>
      <w:r w:rsidRPr="000524CE">
        <w:rPr>
          <w:rFonts w:eastAsia="Times New Roman" w:cs="Times New Roman"/>
          <w:color w:val="000000"/>
          <w:szCs w:val="28"/>
          <w:lang w:val="vi-VN"/>
        </w:rPr>
        <w:t>2. Quyết định số 1963/</w:t>
      </w:r>
      <w:r w:rsidRPr="000524CE">
        <w:rPr>
          <w:rFonts w:eastAsia="Times New Roman" w:cs="Times New Roman"/>
          <w:color w:val="000000"/>
          <w:szCs w:val="28"/>
        </w:rPr>
        <w:t>Q</w:t>
      </w:r>
      <w:r w:rsidRPr="000524CE">
        <w:rPr>
          <w:rFonts w:eastAsia="Times New Roman" w:cs="Times New Roman"/>
          <w:color w:val="000000"/>
          <w:szCs w:val="28"/>
          <w:lang w:val="vi-VN"/>
        </w:rPr>
        <w:t>Đ-UBND ngày 04/7/2018 của Chủ tịch UBND tỉnh Thái Nguyên về việc công bố Danh mục thủ tục hành chính thuộc phạm vi chức năng quản lý nhà nước của Sở Y tế;</w:t>
      </w:r>
    </w:p>
    <w:p w:rsidR="000524CE" w:rsidRPr="000524CE" w:rsidRDefault="000524CE" w:rsidP="000524CE">
      <w:pPr>
        <w:shd w:val="clear" w:color="auto" w:fill="FEFAF4"/>
        <w:spacing w:after="0" w:line="312" w:lineRule="auto"/>
        <w:ind w:firstLine="567"/>
        <w:jc w:val="both"/>
        <w:rPr>
          <w:rFonts w:eastAsia="Times New Roman" w:cs="Times New Roman"/>
          <w:color w:val="000000"/>
          <w:szCs w:val="28"/>
        </w:rPr>
      </w:pPr>
      <w:r w:rsidRPr="000524CE">
        <w:rPr>
          <w:rFonts w:eastAsia="Times New Roman" w:cs="Times New Roman"/>
          <w:color w:val="000000"/>
          <w:szCs w:val="28"/>
          <w:lang w:val="vi-VN"/>
        </w:rPr>
        <w:t>3. Quyết định số 1191/QĐ-UBND ngày 07/5/2019 của Chủ tịch UBND tỉnh Thái Nguyên về việc công bố Danh mục thủ tục hành chính lĩnh vực Dược phẩm thuộc thẩm quyền giải quyết của Sở Y tế tỉnh Thái Nguyên</w:t>
      </w:r>
      <w:r w:rsidR="00A97563">
        <w:rPr>
          <w:rFonts w:eastAsia="Times New Roman" w:cs="Times New Roman"/>
          <w:color w:val="000000"/>
          <w:szCs w:val="28"/>
        </w:rPr>
        <w:t xml:space="preserve">                                                                                                                                                                                                                                                                                                                                                                                                                                           </w:t>
      </w:r>
      <w:r w:rsidRPr="000524CE">
        <w:rPr>
          <w:rFonts w:eastAsia="Times New Roman" w:cs="Times New Roman"/>
          <w:color w:val="000000"/>
          <w:szCs w:val="28"/>
          <w:lang w:val="vi-VN"/>
        </w:rPr>
        <w:t>;</w:t>
      </w:r>
    </w:p>
    <w:p w:rsidR="000524CE" w:rsidRPr="000524CE" w:rsidRDefault="000524CE" w:rsidP="000524CE">
      <w:pPr>
        <w:shd w:val="clear" w:color="auto" w:fill="FEFAF4"/>
        <w:spacing w:after="0" w:line="312" w:lineRule="auto"/>
        <w:ind w:firstLine="567"/>
        <w:jc w:val="both"/>
        <w:rPr>
          <w:rFonts w:eastAsia="Times New Roman" w:cs="Times New Roman"/>
          <w:color w:val="000000"/>
          <w:szCs w:val="28"/>
        </w:rPr>
      </w:pPr>
      <w:r w:rsidRPr="000524CE">
        <w:rPr>
          <w:rFonts w:eastAsia="Times New Roman" w:cs="Times New Roman"/>
          <w:color w:val="000000"/>
          <w:szCs w:val="28"/>
          <w:lang w:val="vi-VN"/>
        </w:rPr>
        <w:t>4. Quyết định số 4027/QĐ-UBND ngày 13/12/2019 của Chủ tịch UBND tỉnh Thái Nguyên về việc công bố Danh mục thủ tục hành chính lĩnh vực khám bệnh, chữa bệnh; lĩnh vực An toàn thực phẩm và Dinh dư</w:t>
      </w:r>
      <w:r w:rsidRPr="000524CE">
        <w:rPr>
          <w:rFonts w:eastAsia="Times New Roman" w:cs="Times New Roman"/>
          <w:color w:val="000000"/>
          <w:szCs w:val="28"/>
        </w:rPr>
        <w:t>ỡ</w:t>
      </w:r>
      <w:r w:rsidRPr="000524CE">
        <w:rPr>
          <w:rFonts w:eastAsia="Times New Roman" w:cs="Times New Roman"/>
          <w:color w:val="000000"/>
          <w:szCs w:val="28"/>
          <w:lang w:val="vi-VN"/>
        </w:rPr>
        <w:t>ng; lĩnh vực Y tế Dự phòng; lĩnh vực Phòng, chống HIV/AIDS thuộc phạm vi, chức năng quản lý nhà nước của Sở Y tế;</w:t>
      </w:r>
    </w:p>
    <w:p w:rsidR="000524CE" w:rsidRPr="000524CE" w:rsidRDefault="000524CE" w:rsidP="000524CE">
      <w:pPr>
        <w:shd w:val="clear" w:color="auto" w:fill="FEFAF4"/>
        <w:spacing w:after="0" w:line="312" w:lineRule="auto"/>
        <w:ind w:firstLine="567"/>
        <w:jc w:val="both"/>
        <w:rPr>
          <w:rFonts w:eastAsia="Times New Roman" w:cs="Times New Roman"/>
          <w:color w:val="000000"/>
          <w:szCs w:val="28"/>
        </w:rPr>
      </w:pPr>
      <w:r w:rsidRPr="000524CE">
        <w:rPr>
          <w:rFonts w:eastAsia="Times New Roman" w:cs="Times New Roman"/>
          <w:color w:val="000000"/>
          <w:szCs w:val="28"/>
          <w:lang w:val="vi-VN"/>
        </w:rPr>
        <w:t>5. Quyết định số 2372/QĐ-UBND ngày 03/8/2020 của Chủ tịch UBND tỉnh Thái Nguyên về việc công bố Danh mục thủ tục hành chính lĩnh vực An toàn thực phẩm và dinh dưỡng thuộc thẩm quyền giải quyết của Sở Y tế và Ủy ban nhân dân cấp huyện trên địa bàn tỉnh Thái Nguyên;</w:t>
      </w:r>
    </w:p>
    <w:p w:rsidR="000524CE" w:rsidRPr="000524CE" w:rsidRDefault="000524CE" w:rsidP="000524CE">
      <w:pPr>
        <w:shd w:val="clear" w:color="auto" w:fill="FEFAF4"/>
        <w:spacing w:after="0" w:line="312" w:lineRule="auto"/>
        <w:ind w:firstLine="567"/>
        <w:jc w:val="both"/>
        <w:rPr>
          <w:rFonts w:eastAsia="Times New Roman" w:cs="Times New Roman"/>
          <w:color w:val="000000"/>
          <w:szCs w:val="28"/>
        </w:rPr>
      </w:pPr>
      <w:r w:rsidRPr="000524CE">
        <w:rPr>
          <w:rFonts w:eastAsia="Times New Roman" w:cs="Times New Roman"/>
          <w:color w:val="000000"/>
          <w:szCs w:val="28"/>
          <w:lang w:val="vi-VN"/>
        </w:rPr>
        <w:t>6. Quyết định số 3045/</w:t>
      </w:r>
      <w:r w:rsidRPr="000524CE">
        <w:rPr>
          <w:rFonts w:eastAsia="Times New Roman" w:cs="Times New Roman"/>
          <w:color w:val="000000"/>
          <w:szCs w:val="28"/>
        </w:rPr>
        <w:t>Q</w:t>
      </w:r>
      <w:r w:rsidRPr="000524CE">
        <w:rPr>
          <w:rFonts w:eastAsia="Times New Roman" w:cs="Times New Roman"/>
          <w:color w:val="000000"/>
          <w:szCs w:val="28"/>
          <w:lang w:val="vi-VN"/>
        </w:rPr>
        <w:t>Đ-UBND ngày 30/9/2020 của Chủ tịch UBND tỉnh Thái Nguyên về việc công bố Danh mục thủ tục hành chính mới/s</w:t>
      </w:r>
      <w:r w:rsidRPr="000524CE">
        <w:rPr>
          <w:rFonts w:eastAsia="Times New Roman" w:cs="Times New Roman"/>
          <w:color w:val="000000"/>
          <w:szCs w:val="28"/>
        </w:rPr>
        <w:t>ử</w:t>
      </w:r>
      <w:r w:rsidRPr="000524CE">
        <w:rPr>
          <w:rFonts w:eastAsia="Times New Roman" w:cs="Times New Roman"/>
          <w:color w:val="000000"/>
          <w:szCs w:val="28"/>
          <w:lang w:val="vi-VN"/>
        </w:rPr>
        <w:t>a đổi, bổ sung hoặc bị bãi bỏ trong lĩnh vực: Trang thiết bị y tế; Khám bệnh, chữa bệnh; Y tế dự phòng thuộc thẩm quyền giải quyết của Sở Y tế tỉnh Thái Nguyên.</w:t>
      </w:r>
    </w:p>
    <w:p w:rsidR="000524CE" w:rsidRPr="000524CE" w:rsidRDefault="000524CE" w:rsidP="000524CE">
      <w:pPr>
        <w:shd w:val="clear" w:color="auto" w:fill="FEFAF4"/>
        <w:spacing w:after="0" w:line="312" w:lineRule="auto"/>
        <w:ind w:firstLine="567"/>
        <w:jc w:val="both"/>
        <w:rPr>
          <w:rFonts w:eastAsia="Times New Roman" w:cs="Times New Roman"/>
          <w:color w:val="000000"/>
          <w:szCs w:val="28"/>
        </w:rPr>
      </w:pPr>
      <w:r w:rsidRPr="000524CE">
        <w:rPr>
          <w:rFonts w:eastAsia="Times New Roman" w:cs="Times New Roman"/>
          <w:b/>
          <w:bCs/>
          <w:color w:val="000000"/>
          <w:szCs w:val="28"/>
          <w:lang w:val="vi-VN"/>
        </w:rPr>
        <w:t>Điều 3.</w:t>
      </w:r>
      <w:r w:rsidRPr="000524CE">
        <w:rPr>
          <w:rFonts w:eastAsia="Times New Roman" w:cs="Times New Roman"/>
          <w:color w:val="000000"/>
          <w:szCs w:val="28"/>
          <w:lang w:val="vi-VN"/>
        </w:rPr>
        <w:t> Chánh Văn phòng UBND tỉnh; Giám đốc Sở Y tế; Chủ tịch UBND các huyện, thành phố, thị xã; Chủ tịch UBND các xã, phường, thị trấn và các tổ chức, cá nhân liên quan chịu trách nhiệm thi hành Quyết định này.</w:t>
      </w:r>
      <w:r w:rsidRPr="000524CE">
        <w:rPr>
          <w:rFonts w:eastAsia="Times New Roman" w:cs="Times New Roman"/>
          <w:color w:val="000000"/>
          <w:szCs w:val="28"/>
        </w:rPr>
        <w:t>/.</w:t>
      </w:r>
    </w:p>
    <w:p w:rsidR="000524CE" w:rsidRPr="000524CE" w:rsidRDefault="000524CE" w:rsidP="000524CE">
      <w:pPr>
        <w:shd w:val="clear" w:color="auto" w:fill="FEFAF4"/>
        <w:spacing w:after="0" w:line="240" w:lineRule="auto"/>
        <w:jc w:val="both"/>
        <w:rPr>
          <w:rFonts w:eastAsia="Times New Roman" w:cs="Times New Roman"/>
          <w:color w:val="000000"/>
          <w:szCs w:val="28"/>
        </w:rPr>
      </w:pPr>
      <w:r w:rsidRPr="000524CE">
        <w:rPr>
          <w:rFonts w:eastAsia="Times New Roman" w:cs="Times New Roman"/>
          <w:color w:val="000000"/>
          <w:szCs w:val="28"/>
        </w:rPr>
        <w:t> </w:t>
      </w:r>
    </w:p>
    <w:tbl>
      <w:tblPr>
        <w:tblW w:w="10647" w:type="dxa"/>
        <w:tblCellMar>
          <w:left w:w="0" w:type="dxa"/>
          <w:right w:w="0" w:type="dxa"/>
        </w:tblCellMar>
        <w:tblLook w:val="04A0" w:firstRow="1" w:lastRow="0" w:firstColumn="1" w:lastColumn="0" w:noHBand="0" w:noVBand="1"/>
      </w:tblPr>
      <w:tblGrid>
        <w:gridCol w:w="5323"/>
        <w:gridCol w:w="5324"/>
      </w:tblGrid>
      <w:tr w:rsidR="000524CE" w:rsidRPr="000524CE" w:rsidTr="000524CE">
        <w:tc>
          <w:tcPr>
            <w:tcW w:w="4428" w:type="dxa"/>
            <w:tcMar>
              <w:top w:w="0" w:type="dxa"/>
              <w:left w:w="108" w:type="dxa"/>
              <w:bottom w:w="0" w:type="dxa"/>
              <w:right w:w="108" w:type="dxa"/>
            </w:tcMar>
          </w:tcPr>
          <w:p w:rsidR="000524CE" w:rsidRPr="000524CE" w:rsidRDefault="000524CE" w:rsidP="000524CE">
            <w:pPr>
              <w:spacing w:after="0" w:line="240" w:lineRule="auto"/>
              <w:jc w:val="both"/>
              <w:rPr>
                <w:rFonts w:eastAsia="Times New Roman" w:cs="Times New Roman"/>
                <w:color w:val="000000"/>
                <w:szCs w:val="28"/>
              </w:rPr>
            </w:pPr>
          </w:p>
        </w:tc>
        <w:tc>
          <w:tcPr>
            <w:tcW w:w="4428" w:type="dxa"/>
            <w:tcMar>
              <w:top w:w="0" w:type="dxa"/>
              <w:left w:w="108" w:type="dxa"/>
              <w:bottom w:w="0" w:type="dxa"/>
              <w:right w:w="108" w:type="dxa"/>
            </w:tcMar>
            <w:hideMark/>
          </w:tcPr>
          <w:p w:rsidR="000524CE" w:rsidRPr="000524CE" w:rsidRDefault="000524CE" w:rsidP="000524CE">
            <w:pPr>
              <w:spacing w:after="0" w:line="240" w:lineRule="auto"/>
              <w:jc w:val="center"/>
              <w:rPr>
                <w:rFonts w:eastAsia="Times New Roman" w:cs="Times New Roman"/>
                <w:color w:val="000000"/>
                <w:szCs w:val="28"/>
              </w:rPr>
            </w:pPr>
            <w:r w:rsidRPr="000524CE">
              <w:rPr>
                <w:rFonts w:eastAsia="Times New Roman" w:cs="Times New Roman"/>
                <w:b/>
                <w:bCs/>
                <w:color w:val="000000"/>
                <w:szCs w:val="28"/>
                <w:lang w:val="vi-VN"/>
              </w:rPr>
              <w:t>KT. CHỦ TỊCH</w:t>
            </w:r>
            <w:r w:rsidRPr="000524CE">
              <w:rPr>
                <w:rFonts w:eastAsia="Times New Roman" w:cs="Times New Roman"/>
                <w:b/>
                <w:bCs/>
                <w:color w:val="000000"/>
                <w:szCs w:val="28"/>
              </w:rPr>
              <w:br/>
            </w:r>
            <w:r w:rsidRPr="000524CE">
              <w:rPr>
                <w:rFonts w:eastAsia="Times New Roman" w:cs="Times New Roman"/>
                <w:b/>
                <w:bCs/>
                <w:color w:val="000000"/>
                <w:szCs w:val="28"/>
                <w:lang w:val="vi-VN"/>
              </w:rPr>
              <w:t>PHÓ CHỦ TỊCH</w:t>
            </w:r>
            <w:r w:rsidRPr="000524CE">
              <w:rPr>
                <w:rFonts w:eastAsia="Times New Roman" w:cs="Times New Roman"/>
                <w:b/>
                <w:bCs/>
                <w:color w:val="000000"/>
                <w:szCs w:val="28"/>
              </w:rPr>
              <w:br/>
            </w:r>
            <w:r w:rsidRPr="000524CE">
              <w:rPr>
                <w:rFonts w:eastAsia="Times New Roman" w:cs="Times New Roman"/>
                <w:b/>
                <w:bCs/>
                <w:color w:val="000000"/>
                <w:szCs w:val="28"/>
              </w:rPr>
              <w:br/>
            </w:r>
            <w:r w:rsidRPr="000524CE">
              <w:rPr>
                <w:rFonts w:eastAsia="Times New Roman" w:cs="Times New Roman"/>
                <w:b/>
                <w:bCs/>
                <w:color w:val="000000"/>
                <w:szCs w:val="28"/>
              </w:rPr>
              <w:br/>
            </w:r>
            <w:r w:rsidRPr="000524CE">
              <w:rPr>
                <w:rFonts w:eastAsia="Times New Roman" w:cs="Times New Roman"/>
                <w:b/>
                <w:bCs/>
                <w:color w:val="000000"/>
                <w:szCs w:val="28"/>
              </w:rPr>
              <w:br/>
            </w:r>
            <w:r w:rsidRPr="000524CE">
              <w:rPr>
                <w:rFonts w:eastAsia="Times New Roman" w:cs="Times New Roman"/>
                <w:b/>
                <w:bCs/>
                <w:color w:val="000000"/>
                <w:szCs w:val="28"/>
              </w:rPr>
              <w:br/>
            </w:r>
            <w:r w:rsidRPr="000524CE">
              <w:rPr>
                <w:rFonts w:eastAsia="Times New Roman" w:cs="Times New Roman"/>
                <w:b/>
                <w:bCs/>
                <w:color w:val="000000"/>
                <w:szCs w:val="28"/>
                <w:lang w:val="vi-VN"/>
              </w:rPr>
              <w:t>Lê Qua</w:t>
            </w:r>
            <w:r>
              <w:rPr>
                <w:rFonts w:eastAsia="Times New Roman" w:cs="Times New Roman"/>
                <w:b/>
                <w:bCs/>
                <w:color w:val="000000"/>
                <w:szCs w:val="28"/>
              </w:rPr>
              <w:t>ng Tiến</w:t>
            </w:r>
          </w:p>
        </w:tc>
      </w:tr>
    </w:tbl>
    <w:p w:rsidR="00101812" w:rsidRDefault="00101812" w:rsidP="000524CE">
      <w:pPr>
        <w:spacing w:after="0" w:line="240" w:lineRule="auto"/>
        <w:rPr>
          <w:rFonts w:cs="Times New Roman"/>
          <w:szCs w:val="28"/>
        </w:rPr>
      </w:pPr>
    </w:p>
    <w:p w:rsidR="004A0688" w:rsidRDefault="004A0688" w:rsidP="000524CE">
      <w:pPr>
        <w:spacing w:after="0" w:line="240" w:lineRule="auto"/>
        <w:rPr>
          <w:rFonts w:cs="Times New Roman"/>
          <w:szCs w:val="28"/>
        </w:rPr>
      </w:pPr>
    </w:p>
    <w:p w:rsidR="004A0688" w:rsidRDefault="004A0688" w:rsidP="000524CE">
      <w:pPr>
        <w:spacing w:after="0" w:line="240" w:lineRule="auto"/>
        <w:rPr>
          <w:rFonts w:cs="Times New Roman"/>
          <w:szCs w:val="28"/>
        </w:rPr>
      </w:pPr>
    </w:p>
    <w:p w:rsidR="004A0688" w:rsidRDefault="004A0688" w:rsidP="000524CE">
      <w:pPr>
        <w:spacing w:after="0" w:line="240" w:lineRule="auto"/>
        <w:rPr>
          <w:rFonts w:cs="Times New Roman"/>
          <w:szCs w:val="28"/>
        </w:rPr>
      </w:pPr>
    </w:p>
    <w:p w:rsidR="004A0688" w:rsidRDefault="004A0688" w:rsidP="000524CE">
      <w:pPr>
        <w:spacing w:after="0" w:line="240" w:lineRule="auto"/>
        <w:rPr>
          <w:rFonts w:cs="Times New Roman"/>
          <w:szCs w:val="28"/>
        </w:rPr>
      </w:pPr>
    </w:p>
    <w:p w:rsidR="004A0688" w:rsidRDefault="004A0688" w:rsidP="000524CE">
      <w:pPr>
        <w:spacing w:after="0" w:line="240" w:lineRule="auto"/>
        <w:rPr>
          <w:rFonts w:cs="Times New Roman"/>
          <w:szCs w:val="28"/>
        </w:rPr>
      </w:pPr>
    </w:p>
    <w:p w:rsidR="004A0688" w:rsidRPr="008D15E9" w:rsidRDefault="004A0688" w:rsidP="004A0688">
      <w:pPr>
        <w:shd w:val="clear" w:color="auto" w:fill="FFFFFF"/>
        <w:spacing w:after="0" w:line="312" w:lineRule="auto"/>
        <w:rPr>
          <w:rFonts w:ascii="Segoe UI" w:eastAsia="Times New Roman" w:hAnsi="Segoe UI" w:cs="Segoe UI"/>
          <w:b/>
          <w:bCs/>
          <w:color w:val="212529"/>
          <w:sz w:val="24"/>
          <w:szCs w:val="24"/>
        </w:rPr>
      </w:pPr>
      <w:r w:rsidRPr="008D15E9">
        <w:rPr>
          <w:rFonts w:ascii="Segoe UI" w:eastAsia="Times New Roman" w:hAnsi="Segoe UI" w:cs="Segoe UI"/>
          <w:b/>
          <w:bCs/>
          <w:color w:val="212529"/>
          <w:sz w:val="24"/>
          <w:szCs w:val="24"/>
        </w:rPr>
        <w:t>Mã thủ tục:</w:t>
      </w:r>
    </w:p>
    <w:p w:rsidR="004A0688" w:rsidRPr="008D15E9" w:rsidRDefault="004A0688" w:rsidP="004A0688">
      <w:pPr>
        <w:shd w:val="clear" w:color="auto" w:fill="FFFFFF"/>
        <w:spacing w:after="0" w:line="312" w:lineRule="auto"/>
        <w:rPr>
          <w:rFonts w:ascii="Segoe UI" w:eastAsia="Times New Roman" w:hAnsi="Segoe UI" w:cs="Segoe UI"/>
          <w:color w:val="212529"/>
          <w:sz w:val="24"/>
          <w:szCs w:val="24"/>
        </w:rPr>
      </w:pPr>
      <w:r w:rsidRPr="008D15E9">
        <w:rPr>
          <w:rFonts w:ascii="Segoe UI" w:eastAsia="Times New Roman" w:hAnsi="Segoe UI" w:cs="Segoe UI"/>
          <w:color w:val="212529"/>
          <w:sz w:val="24"/>
          <w:szCs w:val="24"/>
        </w:rPr>
        <w:t>2.001088.000.00.00.H55</w:t>
      </w:r>
    </w:p>
    <w:p w:rsidR="004A0688" w:rsidRPr="008D15E9" w:rsidRDefault="004A0688" w:rsidP="004A0688">
      <w:pPr>
        <w:shd w:val="clear" w:color="auto" w:fill="FFFFFF"/>
        <w:spacing w:after="0" w:line="312" w:lineRule="auto"/>
        <w:rPr>
          <w:rFonts w:ascii="Segoe UI" w:eastAsia="Times New Roman" w:hAnsi="Segoe UI" w:cs="Segoe UI"/>
          <w:b/>
          <w:bCs/>
          <w:color w:val="212529"/>
          <w:sz w:val="24"/>
          <w:szCs w:val="24"/>
        </w:rPr>
      </w:pPr>
      <w:r w:rsidRPr="008D15E9">
        <w:rPr>
          <w:rFonts w:ascii="Segoe UI" w:eastAsia="Times New Roman" w:hAnsi="Segoe UI" w:cs="Segoe UI"/>
          <w:b/>
          <w:bCs/>
          <w:color w:val="212529"/>
          <w:sz w:val="24"/>
          <w:szCs w:val="24"/>
        </w:rPr>
        <w:t>Tên thủ tục:</w:t>
      </w:r>
    </w:p>
    <w:p w:rsidR="004A0688" w:rsidRPr="008D15E9" w:rsidRDefault="004A0688" w:rsidP="004A0688">
      <w:pPr>
        <w:shd w:val="clear" w:color="auto" w:fill="FFFFFF"/>
        <w:spacing w:after="0" w:line="312" w:lineRule="auto"/>
        <w:rPr>
          <w:rFonts w:ascii="Segoe UI" w:eastAsia="Times New Roman" w:hAnsi="Segoe UI" w:cs="Segoe UI"/>
          <w:color w:val="212529"/>
          <w:sz w:val="24"/>
          <w:szCs w:val="24"/>
        </w:rPr>
      </w:pPr>
      <w:r w:rsidRPr="008D15E9">
        <w:rPr>
          <w:rFonts w:ascii="Segoe UI" w:eastAsia="Times New Roman" w:hAnsi="Segoe UI" w:cs="Segoe UI"/>
          <w:color w:val="212529"/>
          <w:sz w:val="24"/>
          <w:szCs w:val="24"/>
        </w:rPr>
        <w:t>Xét hưởng chính sách hỗ trợ cho đối tượng sinh con đúng chính sách dân số.</w:t>
      </w:r>
    </w:p>
    <w:p w:rsidR="004A0688" w:rsidRPr="008D15E9" w:rsidRDefault="004A0688" w:rsidP="004A0688">
      <w:pPr>
        <w:shd w:val="clear" w:color="auto" w:fill="FFFFFF"/>
        <w:spacing w:after="0" w:line="312" w:lineRule="auto"/>
        <w:rPr>
          <w:rFonts w:ascii="Segoe UI" w:eastAsia="Times New Roman" w:hAnsi="Segoe UI" w:cs="Segoe UI"/>
          <w:b/>
          <w:bCs/>
          <w:color w:val="212529"/>
          <w:sz w:val="24"/>
          <w:szCs w:val="24"/>
        </w:rPr>
      </w:pPr>
      <w:r w:rsidRPr="008D15E9">
        <w:rPr>
          <w:rFonts w:ascii="Segoe UI" w:eastAsia="Times New Roman" w:hAnsi="Segoe UI" w:cs="Segoe UI"/>
          <w:b/>
          <w:bCs/>
          <w:color w:val="212529"/>
          <w:sz w:val="24"/>
          <w:szCs w:val="24"/>
        </w:rPr>
        <w:t>Cấp thực hiện:</w:t>
      </w:r>
    </w:p>
    <w:p w:rsidR="004A0688" w:rsidRPr="008D15E9" w:rsidRDefault="004A0688" w:rsidP="004A0688">
      <w:pPr>
        <w:shd w:val="clear" w:color="auto" w:fill="FFFFFF"/>
        <w:spacing w:after="0" w:line="312" w:lineRule="auto"/>
        <w:rPr>
          <w:rFonts w:ascii="Segoe UI" w:eastAsia="Times New Roman" w:hAnsi="Segoe UI" w:cs="Segoe UI"/>
          <w:color w:val="212529"/>
          <w:sz w:val="24"/>
          <w:szCs w:val="24"/>
        </w:rPr>
      </w:pPr>
      <w:r w:rsidRPr="008D15E9">
        <w:rPr>
          <w:rFonts w:ascii="Segoe UI" w:eastAsia="Times New Roman" w:hAnsi="Segoe UI" w:cs="Segoe UI"/>
          <w:color w:val="212529"/>
          <w:sz w:val="24"/>
          <w:szCs w:val="24"/>
        </w:rPr>
        <w:t>Cấp Xã</w:t>
      </w:r>
    </w:p>
    <w:p w:rsidR="004A0688" w:rsidRPr="008D15E9" w:rsidRDefault="004A0688" w:rsidP="004A0688">
      <w:pPr>
        <w:shd w:val="clear" w:color="auto" w:fill="FFFFFF"/>
        <w:spacing w:after="0" w:line="312" w:lineRule="auto"/>
        <w:rPr>
          <w:rFonts w:ascii="Segoe UI" w:eastAsia="Times New Roman" w:hAnsi="Segoe UI" w:cs="Segoe UI"/>
          <w:b/>
          <w:bCs/>
          <w:color w:val="212529"/>
          <w:sz w:val="24"/>
          <w:szCs w:val="24"/>
        </w:rPr>
      </w:pPr>
      <w:r w:rsidRPr="008D15E9">
        <w:rPr>
          <w:rFonts w:ascii="Segoe UI" w:eastAsia="Times New Roman" w:hAnsi="Segoe UI" w:cs="Segoe UI"/>
          <w:b/>
          <w:bCs/>
          <w:color w:val="212529"/>
          <w:sz w:val="24"/>
          <w:szCs w:val="24"/>
        </w:rPr>
        <w:t>Lĩnh vực:</w:t>
      </w:r>
    </w:p>
    <w:p w:rsidR="004A0688" w:rsidRPr="008D15E9" w:rsidRDefault="004A0688" w:rsidP="004A0688">
      <w:pPr>
        <w:shd w:val="clear" w:color="auto" w:fill="FFFFFF"/>
        <w:spacing w:after="0" w:line="312" w:lineRule="auto"/>
        <w:rPr>
          <w:rFonts w:ascii="Segoe UI" w:eastAsia="Times New Roman" w:hAnsi="Segoe UI" w:cs="Segoe UI"/>
          <w:color w:val="212529"/>
          <w:sz w:val="24"/>
          <w:szCs w:val="24"/>
        </w:rPr>
      </w:pPr>
      <w:r w:rsidRPr="008D15E9">
        <w:rPr>
          <w:rFonts w:ascii="Segoe UI" w:eastAsia="Times New Roman" w:hAnsi="Segoe UI" w:cs="Segoe UI"/>
          <w:color w:val="212529"/>
          <w:sz w:val="24"/>
          <w:szCs w:val="24"/>
        </w:rPr>
        <w:t>Dân số - Sức khoẻ sinh sản</w:t>
      </w:r>
    </w:p>
    <w:p w:rsidR="004A0688" w:rsidRPr="008D15E9" w:rsidRDefault="004A0688" w:rsidP="004A0688">
      <w:pPr>
        <w:shd w:val="clear" w:color="auto" w:fill="FFFFFF"/>
        <w:spacing w:after="0" w:line="312" w:lineRule="auto"/>
        <w:rPr>
          <w:rFonts w:ascii="Segoe UI" w:eastAsia="Times New Roman" w:hAnsi="Segoe UI" w:cs="Segoe UI"/>
          <w:b/>
          <w:bCs/>
          <w:color w:val="212529"/>
          <w:sz w:val="24"/>
          <w:szCs w:val="24"/>
        </w:rPr>
      </w:pPr>
      <w:r w:rsidRPr="008D15E9">
        <w:rPr>
          <w:rFonts w:ascii="Segoe UI" w:eastAsia="Times New Roman" w:hAnsi="Segoe UI" w:cs="Segoe UI"/>
          <w:b/>
          <w:bCs/>
          <w:color w:val="212529"/>
          <w:sz w:val="24"/>
          <w:szCs w:val="24"/>
        </w:rPr>
        <w:t>Trình tự thực hiện:</w:t>
      </w:r>
    </w:p>
    <w:p w:rsidR="004A0688" w:rsidRPr="008D15E9" w:rsidRDefault="004A0688" w:rsidP="004A0688">
      <w:pPr>
        <w:shd w:val="clear" w:color="auto" w:fill="FFFFFF"/>
        <w:spacing w:after="0" w:line="312" w:lineRule="auto"/>
        <w:jc w:val="both"/>
        <w:rPr>
          <w:rFonts w:ascii="Segoe UI" w:eastAsia="Times New Roman" w:hAnsi="Segoe UI" w:cs="Segoe UI"/>
          <w:color w:val="212529"/>
          <w:sz w:val="24"/>
          <w:szCs w:val="24"/>
        </w:rPr>
      </w:pPr>
      <w:r w:rsidRPr="008D15E9">
        <w:rPr>
          <w:rFonts w:ascii="Segoe UI" w:eastAsia="Times New Roman" w:hAnsi="Segoe UI" w:cs="Segoe UI"/>
          <w:color w:val="212529"/>
          <w:sz w:val="24"/>
          <w:szCs w:val="24"/>
        </w:rPr>
        <w:t>Bước 1 : Đối tượng hưởng chính sách hoặc người thân trực tiếp của đối tượng hưởng chính sách hỗ trợ (sau đây gọi là người đứng tên Tờ khai) lập 01 bộ hồ sơ theo quy định gửi trực tiếp hoặc qua đường bưu điện tới Ủy ban nhân dân cấp xã.</w:t>
      </w:r>
    </w:p>
    <w:p w:rsidR="004A0688" w:rsidRDefault="004A0688" w:rsidP="004A0688">
      <w:pPr>
        <w:shd w:val="clear" w:color="auto" w:fill="FFFFFF"/>
        <w:spacing w:after="0" w:line="312" w:lineRule="auto"/>
        <w:jc w:val="both"/>
        <w:rPr>
          <w:rFonts w:ascii="Segoe UI" w:eastAsia="Times New Roman" w:hAnsi="Segoe UI" w:cs="Segoe UI"/>
          <w:color w:val="212529"/>
          <w:sz w:val="24"/>
          <w:szCs w:val="24"/>
        </w:rPr>
      </w:pPr>
      <w:r w:rsidRPr="008D15E9">
        <w:rPr>
          <w:rFonts w:ascii="Segoe UI" w:eastAsia="Times New Roman" w:hAnsi="Segoe UI" w:cs="Segoe UI"/>
          <w:color w:val="212529"/>
          <w:sz w:val="24"/>
          <w:szCs w:val="24"/>
        </w:rPr>
        <w:t>Bước 2: Khi tiếp nhận hồ sơ, người tiếp nhận có trách nhiệm kiểm tra ngay toàn bộ hồ sơ; nếu hồ sơ chưa đầy đủ thì hướng dẫn người đứng tên Tờ khai bổ sung, hoàn thiện theo quy định. Trường hợp không bổ sung, hoàn thiện được hồ sơ ngay tại thời điểm đó thì người tiếp nhận phải lập thành văn bản hướng dẫn, trong đó nêu rõ loại giấy tờ, nội dung cần bổ sung, hoàn thiện gửi người đứng tên Tờ khai. Khi nhận được yêu cầu bổ sung, hoàn thiện hồ sơ, người đứng tên Tờ khai phải bổ sung, hoàn thiện hồ sơ và gửi ngay về</w:t>
      </w:r>
    </w:p>
    <w:p w:rsidR="004A0688" w:rsidRPr="008D15E9" w:rsidRDefault="004A0688" w:rsidP="004A0688">
      <w:pPr>
        <w:shd w:val="clear" w:color="auto" w:fill="FFFFFF"/>
        <w:spacing w:after="0" w:line="312" w:lineRule="auto"/>
        <w:jc w:val="both"/>
        <w:rPr>
          <w:rFonts w:ascii="Segoe UI" w:eastAsia="Times New Roman" w:hAnsi="Segoe UI" w:cs="Segoe UI"/>
          <w:color w:val="212529"/>
          <w:sz w:val="24"/>
          <w:szCs w:val="24"/>
        </w:rPr>
      </w:pPr>
      <w:r w:rsidRPr="008D15E9">
        <w:rPr>
          <w:rFonts w:ascii="Segoe UI" w:eastAsia="Times New Roman" w:hAnsi="Segoe UI" w:cs="Segoe UI"/>
          <w:color w:val="212529"/>
          <w:sz w:val="24"/>
          <w:szCs w:val="24"/>
        </w:rPr>
        <w:t xml:space="preserve"> cơ quan tiếp nhận hồ sơ.</w:t>
      </w:r>
      <w:r w:rsidRPr="008D15E9">
        <w:rPr>
          <w:rFonts w:ascii="Segoe UI" w:eastAsia="Times New Roman" w:hAnsi="Segoe UI" w:cs="Segoe UI"/>
          <w:color w:val="212529"/>
          <w:sz w:val="24"/>
          <w:szCs w:val="24"/>
        </w:rPr>
        <w:br/>
        <w:t>Người tiếp nhận có trách nhiệm tiếp nhận đúng, đủ hồ sơ. Trường hợp giấy tờ là bản chụp có kèm theo bản chính để đối chiếu thì người tiếp nhận có trách nhiệm kiểm tra, đối chiếu bản chụp với bản chính và ký‎ xác nhận, không được yêu cầu người đứng tên Tờ khai nộp bản sao có chứng thực. Trường hợp giấy tờ là bản sao có chứng thực thì không được yêu cầu xuất trình bản chính để đối chiếu.</w:t>
      </w:r>
    </w:p>
    <w:p w:rsidR="004A0688" w:rsidRPr="008D15E9" w:rsidRDefault="004A0688" w:rsidP="004A0688">
      <w:pPr>
        <w:shd w:val="clear" w:color="auto" w:fill="FFFFFF"/>
        <w:spacing w:after="0" w:line="312" w:lineRule="auto"/>
        <w:jc w:val="both"/>
        <w:rPr>
          <w:rFonts w:ascii="Segoe UI" w:eastAsia="Times New Roman" w:hAnsi="Segoe UI" w:cs="Segoe UI"/>
          <w:color w:val="212529"/>
          <w:sz w:val="24"/>
          <w:szCs w:val="24"/>
        </w:rPr>
      </w:pPr>
      <w:r w:rsidRPr="008D15E9">
        <w:rPr>
          <w:rFonts w:ascii="Segoe UI" w:eastAsia="Times New Roman" w:hAnsi="Segoe UI" w:cs="Segoe UI"/>
          <w:color w:val="212529"/>
          <w:sz w:val="24"/>
          <w:szCs w:val="24"/>
        </w:rPr>
        <w:t>Bước 3: Trong thời hạn 10 ngày làm việc, kể từ ngày nhận đủ hồ sơ hợp lệ được ghi trên Phiếu tiếp nhận hồ sơ, Ủy ban nhân dân cấp xã xác minh các tiêu chí áp dụng cho đối tượng được hưởng chính sách hỗ trợ; ban hành quyết định hỗ trợ kinh phí; thông báo và thực hiện cấp kinh phí hỗ trợ cho đối tượng hưởng chính sách.</w:t>
      </w:r>
      <w:r w:rsidRPr="008D15E9">
        <w:rPr>
          <w:rFonts w:ascii="Segoe UI" w:eastAsia="Times New Roman" w:hAnsi="Segoe UI" w:cs="Segoe UI"/>
          <w:color w:val="212529"/>
          <w:sz w:val="24"/>
          <w:szCs w:val="24"/>
        </w:rPr>
        <w:br/>
        <w:t>Trường hợp hồ sơ không bảo đảm điều kiện hỗ trợ, trong thời hạn 05 ngày làm việc, kể từ ngày nhận đủ hồ sơ hợp lệ được ghi trên Phiếu tiếp nhận hồ sơ, Ủy ban nhân dân cấp xã có văn bản thông báo cho người đứng tên Tờ khai.</w:t>
      </w:r>
    </w:p>
    <w:p w:rsidR="004A0688" w:rsidRPr="008D15E9" w:rsidRDefault="004A0688" w:rsidP="004A0688">
      <w:pPr>
        <w:shd w:val="clear" w:color="auto" w:fill="FFFFFF"/>
        <w:spacing w:after="0" w:line="312" w:lineRule="auto"/>
        <w:rPr>
          <w:rFonts w:ascii="Segoe UI" w:eastAsia="Times New Roman" w:hAnsi="Segoe UI" w:cs="Segoe UI"/>
          <w:b/>
          <w:bCs/>
          <w:color w:val="212529"/>
          <w:sz w:val="24"/>
          <w:szCs w:val="24"/>
        </w:rPr>
      </w:pPr>
      <w:r w:rsidRPr="008D15E9">
        <w:rPr>
          <w:rFonts w:ascii="Segoe UI" w:eastAsia="Times New Roman" w:hAnsi="Segoe UI" w:cs="Segoe UI"/>
          <w:b/>
          <w:bCs/>
          <w:color w:val="212529"/>
          <w:sz w:val="24"/>
          <w:szCs w:val="24"/>
        </w:rPr>
        <w:t>Cách thức thực hiện:</w:t>
      </w:r>
    </w:p>
    <w:tbl>
      <w:tblPr>
        <w:tblW w:w="9498" w:type="dxa"/>
        <w:tblInd w:w="-8" w:type="dxa"/>
        <w:tblBorders>
          <w:top w:val="single" w:sz="6" w:space="0" w:color="DEE2E6"/>
          <w:left w:val="single" w:sz="6" w:space="0" w:color="DEE2E6"/>
          <w:bottom w:val="single" w:sz="6" w:space="0" w:color="DEE2E6"/>
          <w:right w:val="single" w:sz="6" w:space="0" w:color="DEE2E6"/>
        </w:tblBorders>
        <w:tblCellMar>
          <w:top w:w="15" w:type="dxa"/>
          <w:left w:w="15" w:type="dxa"/>
          <w:bottom w:w="15" w:type="dxa"/>
          <w:right w:w="15" w:type="dxa"/>
        </w:tblCellMar>
        <w:tblLook w:val="04A0" w:firstRow="1" w:lastRow="0" w:firstColumn="1" w:lastColumn="0" w:noHBand="0" w:noVBand="1"/>
      </w:tblPr>
      <w:tblGrid>
        <w:gridCol w:w="2694"/>
        <w:gridCol w:w="4819"/>
        <w:gridCol w:w="852"/>
        <w:gridCol w:w="1133"/>
      </w:tblGrid>
      <w:tr w:rsidR="004A0688" w:rsidRPr="008D15E9" w:rsidTr="009006FB">
        <w:trPr>
          <w:tblHeader/>
        </w:trPr>
        <w:tc>
          <w:tcPr>
            <w:tcW w:w="2694" w:type="dxa"/>
            <w:tcBorders>
              <w:top w:val="single" w:sz="6" w:space="0" w:color="DEE2E6"/>
              <w:left w:val="single" w:sz="6" w:space="0" w:color="DEE2E6"/>
              <w:bottom w:val="single" w:sz="12" w:space="0" w:color="DEE2E6"/>
              <w:right w:val="single" w:sz="6" w:space="0" w:color="DEE2E6"/>
            </w:tcBorders>
            <w:shd w:val="clear" w:color="auto" w:fill="0CB306"/>
            <w:tcMar>
              <w:top w:w="75" w:type="dxa"/>
              <w:left w:w="75" w:type="dxa"/>
              <w:bottom w:w="75" w:type="dxa"/>
              <w:right w:w="75" w:type="dxa"/>
            </w:tcMar>
            <w:vAlign w:val="bottom"/>
            <w:hideMark/>
          </w:tcPr>
          <w:p w:rsidR="004A0688" w:rsidRPr="008D15E9" w:rsidRDefault="004A0688" w:rsidP="009006FB">
            <w:pPr>
              <w:spacing w:after="0" w:line="312" w:lineRule="auto"/>
              <w:jc w:val="center"/>
              <w:rPr>
                <w:rFonts w:eastAsia="Times New Roman" w:cs="Times New Roman"/>
                <w:b/>
                <w:bCs/>
                <w:color w:val="FFFFFF"/>
                <w:sz w:val="24"/>
                <w:szCs w:val="24"/>
              </w:rPr>
            </w:pPr>
            <w:r w:rsidRPr="008D15E9">
              <w:rPr>
                <w:rFonts w:eastAsia="Times New Roman" w:cs="Times New Roman"/>
                <w:b/>
                <w:bCs/>
                <w:color w:val="FFFFFF"/>
                <w:sz w:val="24"/>
                <w:szCs w:val="24"/>
              </w:rPr>
              <w:lastRenderedPageBreak/>
              <w:t>Hình thức nộp</w:t>
            </w:r>
          </w:p>
        </w:tc>
        <w:tc>
          <w:tcPr>
            <w:tcW w:w="4819" w:type="dxa"/>
            <w:tcBorders>
              <w:top w:val="single" w:sz="6" w:space="0" w:color="DEE2E6"/>
              <w:left w:val="single" w:sz="6" w:space="0" w:color="DEE2E6"/>
              <w:bottom w:val="single" w:sz="12" w:space="0" w:color="DEE2E6"/>
              <w:right w:val="single" w:sz="6" w:space="0" w:color="DEE2E6"/>
            </w:tcBorders>
            <w:shd w:val="clear" w:color="auto" w:fill="0CB306"/>
            <w:tcMar>
              <w:top w:w="75" w:type="dxa"/>
              <w:left w:w="75" w:type="dxa"/>
              <w:bottom w:w="75" w:type="dxa"/>
              <w:right w:w="75" w:type="dxa"/>
            </w:tcMar>
            <w:vAlign w:val="bottom"/>
            <w:hideMark/>
          </w:tcPr>
          <w:p w:rsidR="004A0688" w:rsidRPr="008D15E9" w:rsidRDefault="004A0688" w:rsidP="009006FB">
            <w:pPr>
              <w:spacing w:after="0" w:line="312" w:lineRule="auto"/>
              <w:jc w:val="center"/>
              <w:rPr>
                <w:rFonts w:eastAsia="Times New Roman" w:cs="Times New Roman"/>
                <w:b/>
                <w:bCs/>
                <w:color w:val="FFFFFF"/>
                <w:sz w:val="24"/>
                <w:szCs w:val="24"/>
              </w:rPr>
            </w:pPr>
            <w:r w:rsidRPr="008D15E9">
              <w:rPr>
                <w:rFonts w:eastAsia="Times New Roman" w:cs="Times New Roman"/>
                <w:b/>
                <w:bCs/>
                <w:color w:val="FFFFFF"/>
                <w:sz w:val="24"/>
                <w:szCs w:val="24"/>
              </w:rPr>
              <w:t>Thời hạn giải quyết</w:t>
            </w:r>
          </w:p>
        </w:tc>
        <w:tc>
          <w:tcPr>
            <w:tcW w:w="852" w:type="dxa"/>
            <w:tcBorders>
              <w:top w:val="single" w:sz="6" w:space="0" w:color="DEE2E6"/>
              <w:left w:val="single" w:sz="6" w:space="0" w:color="DEE2E6"/>
              <w:bottom w:val="single" w:sz="12" w:space="0" w:color="DEE2E6"/>
              <w:right w:val="single" w:sz="6" w:space="0" w:color="DEE2E6"/>
            </w:tcBorders>
            <w:shd w:val="clear" w:color="auto" w:fill="0CB306"/>
            <w:tcMar>
              <w:top w:w="75" w:type="dxa"/>
              <w:left w:w="75" w:type="dxa"/>
              <w:bottom w:w="75" w:type="dxa"/>
              <w:right w:w="75" w:type="dxa"/>
            </w:tcMar>
            <w:vAlign w:val="bottom"/>
            <w:hideMark/>
          </w:tcPr>
          <w:p w:rsidR="004A0688" w:rsidRPr="008D15E9" w:rsidRDefault="004A0688" w:rsidP="009006FB">
            <w:pPr>
              <w:spacing w:after="0" w:line="312" w:lineRule="auto"/>
              <w:jc w:val="center"/>
              <w:rPr>
                <w:rFonts w:eastAsia="Times New Roman" w:cs="Times New Roman"/>
                <w:b/>
                <w:bCs/>
                <w:color w:val="FFFFFF"/>
                <w:sz w:val="24"/>
                <w:szCs w:val="24"/>
              </w:rPr>
            </w:pPr>
            <w:r w:rsidRPr="008D15E9">
              <w:rPr>
                <w:rFonts w:eastAsia="Times New Roman" w:cs="Times New Roman"/>
                <w:b/>
                <w:bCs/>
                <w:color w:val="FFFFFF"/>
                <w:sz w:val="24"/>
                <w:szCs w:val="24"/>
              </w:rPr>
              <w:t>Phí, lệ phí</w:t>
            </w:r>
          </w:p>
        </w:tc>
        <w:tc>
          <w:tcPr>
            <w:tcW w:w="1133" w:type="dxa"/>
            <w:tcBorders>
              <w:top w:val="single" w:sz="6" w:space="0" w:color="DEE2E6"/>
              <w:left w:val="single" w:sz="6" w:space="0" w:color="DEE2E6"/>
              <w:bottom w:val="single" w:sz="12" w:space="0" w:color="DEE2E6"/>
              <w:right w:val="single" w:sz="6" w:space="0" w:color="DEE2E6"/>
            </w:tcBorders>
            <w:shd w:val="clear" w:color="auto" w:fill="0CB306"/>
            <w:tcMar>
              <w:top w:w="75" w:type="dxa"/>
              <w:left w:w="75" w:type="dxa"/>
              <w:bottom w:w="75" w:type="dxa"/>
              <w:right w:w="75" w:type="dxa"/>
            </w:tcMar>
            <w:vAlign w:val="bottom"/>
            <w:hideMark/>
          </w:tcPr>
          <w:p w:rsidR="004A0688" w:rsidRPr="008D15E9" w:rsidRDefault="004A0688" w:rsidP="009006FB">
            <w:pPr>
              <w:spacing w:after="0" w:line="312" w:lineRule="auto"/>
              <w:jc w:val="center"/>
              <w:rPr>
                <w:rFonts w:eastAsia="Times New Roman" w:cs="Times New Roman"/>
                <w:b/>
                <w:bCs/>
                <w:color w:val="FFFFFF"/>
                <w:sz w:val="24"/>
                <w:szCs w:val="24"/>
              </w:rPr>
            </w:pPr>
            <w:r w:rsidRPr="008D15E9">
              <w:rPr>
                <w:rFonts w:eastAsia="Times New Roman" w:cs="Times New Roman"/>
                <w:b/>
                <w:bCs/>
                <w:color w:val="FFFFFF"/>
                <w:sz w:val="24"/>
                <w:szCs w:val="24"/>
              </w:rPr>
              <w:t>Mô tả</w:t>
            </w:r>
          </w:p>
        </w:tc>
      </w:tr>
      <w:tr w:rsidR="004A0688" w:rsidRPr="008D15E9" w:rsidTr="009006FB">
        <w:tc>
          <w:tcPr>
            <w:tcW w:w="2694" w:type="dxa"/>
            <w:tcBorders>
              <w:top w:val="single" w:sz="6" w:space="0" w:color="DEE2E6"/>
              <w:left w:val="single" w:sz="6" w:space="0" w:color="DEE2E6"/>
              <w:bottom w:val="single" w:sz="6" w:space="0" w:color="DEE2E6"/>
              <w:right w:val="single" w:sz="6" w:space="0" w:color="DEE2E6"/>
            </w:tcBorders>
            <w:tcMar>
              <w:top w:w="75" w:type="dxa"/>
              <w:left w:w="75" w:type="dxa"/>
              <w:bottom w:w="75" w:type="dxa"/>
              <w:right w:w="75" w:type="dxa"/>
            </w:tcMar>
            <w:hideMark/>
          </w:tcPr>
          <w:p w:rsidR="004A0688" w:rsidRPr="008D15E9" w:rsidRDefault="004A0688" w:rsidP="009006FB">
            <w:pPr>
              <w:spacing w:after="0" w:line="312" w:lineRule="auto"/>
              <w:jc w:val="both"/>
              <w:rPr>
                <w:rFonts w:eastAsia="Times New Roman" w:cs="Times New Roman"/>
                <w:color w:val="212529"/>
                <w:sz w:val="24"/>
                <w:szCs w:val="24"/>
              </w:rPr>
            </w:pPr>
            <w:r w:rsidRPr="008D15E9">
              <w:rPr>
                <w:rFonts w:eastAsia="Times New Roman" w:cs="Times New Roman"/>
                <w:color w:val="212529"/>
                <w:sz w:val="24"/>
                <w:szCs w:val="24"/>
              </w:rPr>
              <w:t>Trực tiếp</w:t>
            </w:r>
          </w:p>
        </w:tc>
        <w:tc>
          <w:tcPr>
            <w:tcW w:w="4819" w:type="dxa"/>
            <w:tcBorders>
              <w:top w:val="single" w:sz="6" w:space="0" w:color="DEE2E6"/>
              <w:left w:val="single" w:sz="6" w:space="0" w:color="DEE2E6"/>
              <w:bottom w:val="single" w:sz="6" w:space="0" w:color="DEE2E6"/>
              <w:right w:val="single" w:sz="6" w:space="0" w:color="DEE2E6"/>
            </w:tcBorders>
            <w:tcMar>
              <w:top w:w="75" w:type="dxa"/>
              <w:left w:w="75" w:type="dxa"/>
              <w:bottom w:w="75" w:type="dxa"/>
              <w:right w:w="75" w:type="dxa"/>
            </w:tcMar>
            <w:hideMark/>
          </w:tcPr>
          <w:p w:rsidR="004A0688" w:rsidRPr="008D15E9" w:rsidRDefault="004A0688" w:rsidP="009006FB">
            <w:pPr>
              <w:spacing w:after="0" w:line="312" w:lineRule="auto"/>
              <w:jc w:val="both"/>
              <w:rPr>
                <w:rFonts w:eastAsia="Times New Roman" w:cs="Times New Roman"/>
                <w:color w:val="212529"/>
                <w:sz w:val="24"/>
                <w:szCs w:val="24"/>
              </w:rPr>
            </w:pPr>
            <w:r w:rsidRPr="008D15E9">
              <w:rPr>
                <w:rFonts w:eastAsia="Times New Roman" w:cs="Times New Roman"/>
                <w:color w:val="212529"/>
                <w:sz w:val="24"/>
                <w:szCs w:val="24"/>
              </w:rPr>
              <w:t>Trong thời hạn 10 ngày làm việc, kể từ ngày nhận đủ hồ sơ hợp lệ được ghi trên Phiếu tiếp nhận hồ sơ</w:t>
            </w:r>
          </w:p>
        </w:tc>
        <w:tc>
          <w:tcPr>
            <w:tcW w:w="852" w:type="dxa"/>
            <w:tcBorders>
              <w:top w:val="single" w:sz="6" w:space="0" w:color="DEE2E6"/>
              <w:left w:val="single" w:sz="6" w:space="0" w:color="DEE2E6"/>
              <w:bottom w:val="single" w:sz="6" w:space="0" w:color="DEE2E6"/>
              <w:right w:val="single" w:sz="6" w:space="0" w:color="DEE2E6"/>
            </w:tcBorders>
            <w:tcMar>
              <w:top w:w="75" w:type="dxa"/>
              <w:left w:w="75" w:type="dxa"/>
              <w:bottom w:w="75" w:type="dxa"/>
              <w:right w:w="75" w:type="dxa"/>
            </w:tcMar>
            <w:hideMark/>
          </w:tcPr>
          <w:p w:rsidR="004A0688" w:rsidRPr="008D15E9" w:rsidRDefault="004A0688" w:rsidP="009006FB">
            <w:pPr>
              <w:spacing w:after="0" w:line="312" w:lineRule="auto"/>
              <w:jc w:val="both"/>
              <w:rPr>
                <w:rFonts w:eastAsia="Times New Roman" w:cs="Times New Roman"/>
                <w:color w:val="212529"/>
                <w:sz w:val="24"/>
                <w:szCs w:val="24"/>
              </w:rPr>
            </w:pPr>
          </w:p>
        </w:tc>
        <w:tc>
          <w:tcPr>
            <w:tcW w:w="1133" w:type="dxa"/>
            <w:tcBorders>
              <w:top w:val="single" w:sz="6" w:space="0" w:color="DEE2E6"/>
              <w:left w:val="single" w:sz="6" w:space="0" w:color="DEE2E6"/>
              <w:bottom w:val="single" w:sz="6" w:space="0" w:color="DEE2E6"/>
              <w:right w:val="single" w:sz="6" w:space="0" w:color="DEE2E6"/>
            </w:tcBorders>
            <w:tcMar>
              <w:top w:w="75" w:type="dxa"/>
              <w:left w:w="75" w:type="dxa"/>
              <w:bottom w:w="75" w:type="dxa"/>
              <w:right w:w="75" w:type="dxa"/>
            </w:tcMar>
            <w:hideMark/>
          </w:tcPr>
          <w:p w:rsidR="004A0688" w:rsidRPr="008D15E9" w:rsidRDefault="004A0688" w:rsidP="009006FB">
            <w:pPr>
              <w:spacing w:after="0" w:line="312" w:lineRule="auto"/>
              <w:rPr>
                <w:rFonts w:eastAsia="Times New Roman" w:cs="Times New Roman"/>
                <w:sz w:val="20"/>
                <w:szCs w:val="20"/>
              </w:rPr>
            </w:pPr>
          </w:p>
        </w:tc>
      </w:tr>
      <w:tr w:rsidR="004A0688" w:rsidRPr="008D15E9" w:rsidTr="009006FB">
        <w:tc>
          <w:tcPr>
            <w:tcW w:w="2694" w:type="dxa"/>
            <w:tcBorders>
              <w:top w:val="single" w:sz="6" w:space="0" w:color="DEE2E6"/>
              <w:left w:val="single" w:sz="6" w:space="0" w:color="DEE2E6"/>
              <w:bottom w:val="single" w:sz="6" w:space="0" w:color="DEE2E6"/>
              <w:right w:val="single" w:sz="6" w:space="0" w:color="DEE2E6"/>
            </w:tcBorders>
            <w:tcMar>
              <w:top w:w="75" w:type="dxa"/>
              <w:left w:w="75" w:type="dxa"/>
              <w:bottom w:w="75" w:type="dxa"/>
              <w:right w:w="75" w:type="dxa"/>
            </w:tcMar>
            <w:hideMark/>
          </w:tcPr>
          <w:p w:rsidR="004A0688" w:rsidRPr="008D15E9" w:rsidRDefault="004A0688" w:rsidP="009006FB">
            <w:pPr>
              <w:spacing w:after="0" w:line="312" w:lineRule="auto"/>
              <w:jc w:val="both"/>
              <w:rPr>
                <w:rFonts w:eastAsia="Times New Roman" w:cs="Times New Roman"/>
                <w:color w:val="212529"/>
                <w:sz w:val="24"/>
                <w:szCs w:val="24"/>
              </w:rPr>
            </w:pPr>
            <w:r w:rsidRPr="008D15E9">
              <w:rPr>
                <w:rFonts w:eastAsia="Times New Roman" w:cs="Times New Roman"/>
                <w:color w:val="212529"/>
                <w:sz w:val="24"/>
                <w:szCs w:val="24"/>
              </w:rPr>
              <w:t>Dịch vụ bưu chính</w:t>
            </w:r>
          </w:p>
        </w:tc>
        <w:tc>
          <w:tcPr>
            <w:tcW w:w="4819" w:type="dxa"/>
            <w:tcBorders>
              <w:top w:val="single" w:sz="6" w:space="0" w:color="DEE2E6"/>
              <w:left w:val="single" w:sz="6" w:space="0" w:color="DEE2E6"/>
              <w:bottom w:val="single" w:sz="6" w:space="0" w:color="DEE2E6"/>
              <w:right w:val="single" w:sz="6" w:space="0" w:color="DEE2E6"/>
            </w:tcBorders>
            <w:tcMar>
              <w:top w:w="75" w:type="dxa"/>
              <w:left w:w="75" w:type="dxa"/>
              <w:bottom w:w="75" w:type="dxa"/>
              <w:right w:w="75" w:type="dxa"/>
            </w:tcMar>
            <w:hideMark/>
          </w:tcPr>
          <w:p w:rsidR="004A0688" w:rsidRPr="008D15E9" w:rsidRDefault="004A0688" w:rsidP="009006FB">
            <w:pPr>
              <w:spacing w:after="0" w:line="312" w:lineRule="auto"/>
              <w:jc w:val="both"/>
              <w:rPr>
                <w:rFonts w:eastAsia="Times New Roman" w:cs="Times New Roman"/>
                <w:color w:val="212529"/>
                <w:sz w:val="24"/>
                <w:szCs w:val="24"/>
              </w:rPr>
            </w:pPr>
            <w:r w:rsidRPr="008D15E9">
              <w:rPr>
                <w:rFonts w:eastAsia="Times New Roman" w:cs="Times New Roman"/>
                <w:color w:val="212529"/>
                <w:sz w:val="24"/>
                <w:szCs w:val="24"/>
              </w:rPr>
              <w:t>Trong thời hạn 10 ngày làm việc, kể từ ngày nhận đủ hồ sơ hợp lệ được ghi trên Phiếu tiếp nhận hồ sơ</w:t>
            </w:r>
          </w:p>
        </w:tc>
        <w:tc>
          <w:tcPr>
            <w:tcW w:w="852" w:type="dxa"/>
            <w:tcBorders>
              <w:top w:val="single" w:sz="6" w:space="0" w:color="DEE2E6"/>
              <w:left w:val="single" w:sz="6" w:space="0" w:color="DEE2E6"/>
              <w:bottom w:val="single" w:sz="6" w:space="0" w:color="DEE2E6"/>
              <w:right w:val="single" w:sz="6" w:space="0" w:color="DEE2E6"/>
            </w:tcBorders>
            <w:tcMar>
              <w:top w:w="75" w:type="dxa"/>
              <w:left w:w="75" w:type="dxa"/>
              <w:bottom w:w="75" w:type="dxa"/>
              <w:right w:w="75" w:type="dxa"/>
            </w:tcMar>
            <w:hideMark/>
          </w:tcPr>
          <w:p w:rsidR="004A0688" w:rsidRPr="008D15E9" w:rsidRDefault="004A0688" w:rsidP="009006FB">
            <w:pPr>
              <w:spacing w:after="0" w:line="312" w:lineRule="auto"/>
              <w:jc w:val="both"/>
              <w:rPr>
                <w:rFonts w:eastAsia="Times New Roman" w:cs="Times New Roman"/>
                <w:color w:val="212529"/>
                <w:sz w:val="24"/>
                <w:szCs w:val="24"/>
              </w:rPr>
            </w:pPr>
          </w:p>
        </w:tc>
        <w:tc>
          <w:tcPr>
            <w:tcW w:w="1133" w:type="dxa"/>
            <w:tcBorders>
              <w:top w:val="single" w:sz="6" w:space="0" w:color="DEE2E6"/>
              <w:left w:val="single" w:sz="6" w:space="0" w:color="DEE2E6"/>
              <w:bottom w:val="single" w:sz="6" w:space="0" w:color="DEE2E6"/>
              <w:right w:val="single" w:sz="6" w:space="0" w:color="DEE2E6"/>
            </w:tcBorders>
            <w:tcMar>
              <w:top w:w="75" w:type="dxa"/>
              <w:left w:w="75" w:type="dxa"/>
              <w:bottom w:w="75" w:type="dxa"/>
              <w:right w:w="75" w:type="dxa"/>
            </w:tcMar>
            <w:hideMark/>
          </w:tcPr>
          <w:p w:rsidR="004A0688" w:rsidRPr="008D15E9" w:rsidRDefault="004A0688" w:rsidP="009006FB">
            <w:pPr>
              <w:spacing w:after="0" w:line="312" w:lineRule="auto"/>
              <w:rPr>
                <w:rFonts w:eastAsia="Times New Roman" w:cs="Times New Roman"/>
                <w:sz w:val="20"/>
                <w:szCs w:val="20"/>
              </w:rPr>
            </w:pPr>
          </w:p>
        </w:tc>
      </w:tr>
    </w:tbl>
    <w:p w:rsidR="004A0688" w:rsidRPr="008D15E9" w:rsidRDefault="004A0688" w:rsidP="004A0688">
      <w:pPr>
        <w:shd w:val="clear" w:color="auto" w:fill="FFFFFF"/>
        <w:spacing w:after="0" w:line="312" w:lineRule="auto"/>
        <w:rPr>
          <w:rFonts w:ascii="Segoe UI" w:eastAsia="Times New Roman" w:hAnsi="Segoe UI" w:cs="Segoe UI"/>
          <w:b/>
          <w:bCs/>
          <w:color w:val="212529"/>
          <w:sz w:val="24"/>
          <w:szCs w:val="24"/>
        </w:rPr>
      </w:pPr>
      <w:r w:rsidRPr="008D15E9">
        <w:rPr>
          <w:rFonts w:ascii="Segoe UI" w:eastAsia="Times New Roman" w:hAnsi="Segoe UI" w:cs="Segoe UI"/>
          <w:b/>
          <w:bCs/>
          <w:color w:val="212529"/>
          <w:sz w:val="24"/>
          <w:szCs w:val="24"/>
        </w:rPr>
        <w:t>Thành phần hồ sơ:</w:t>
      </w:r>
    </w:p>
    <w:tbl>
      <w:tblPr>
        <w:tblW w:w="9498" w:type="dxa"/>
        <w:tblInd w:w="-8" w:type="dxa"/>
        <w:tblBorders>
          <w:top w:val="single" w:sz="6" w:space="0" w:color="DEE2E6"/>
          <w:left w:val="single" w:sz="6" w:space="0" w:color="DEE2E6"/>
          <w:bottom w:val="single" w:sz="6" w:space="0" w:color="DEE2E6"/>
          <w:right w:val="single" w:sz="6" w:space="0" w:color="DEE2E6"/>
        </w:tblBorders>
        <w:tblCellMar>
          <w:top w:w="15" w:type="dxa"/>
          <w:left w:w="15" w:type="dxa"/>
          <w:bottom w:w="15" w:type="dxa"/>
          <w:right w:w="15" w:type="dxa"/>
        </w:tblCellMar>
        <w:tblLook w:val="04A0" w:firstRow="1" w:lastRow="0" w:firstColumn="1" w:lastColumn="0" w:noHBand="0" w:noVBand="1"/>
      </w:tblPr>
      <w:tblGrid>
        <w:gridCol w:w="6552"/>
        <w:gridCol w:w="1055"/>
        <w:gridCol w:w="615"/>
        <w:gridCol w:w="1276"/>
      </w:tblGrid>
      <w:tr w:rsidR="004A0688" w:rsidRPr="008D15E9" w:rsidTr="009006FB">
        <w:trPr>
          <w:tblHeader/>
        </w:trPr>
        <w:tc>
          <w:tcPr>
            <w:tcW w:w="6552" w:type="dxa"/>
            <w:tcBorders>
              <w:top w:val="single" w:sz="6" w:space="0" w:color="DEE2E6"/>
              <w:left w:val="single" w:sz="6" w:space="0" w:color="DEE2E6"/>
              <w:bottom w:val="single" w:sz="12" w:space="0" w:color="DEE2E6"/>
              <w:right w:val="single" w:sz="6" w:space="0" w:color="DEE2E6"/>
            </w:tcBorders>
            <w:shd w:val="clear" w:color="auto" w:fill="0CB306"/>
            <w:tcMar>
              <w:top w:w="75" w:type="dxa"/>
              <w:left w:w="75" w:type="dxa"/>
              <w:bottom w:w="75" w:type="dxa"/>
              <w:right w:w="75" w:type="dxa"/>
            </w:tcMar>
            <w:vAlign w:val="bottom"/>
            <w:hideMark/>
          </w:tcPr>
          <w:p w:rsidR="004A0688" w:rsidRPr="008D15E9" w:rsidRDefault="004A0688" w:rsidP="009006FB">
            <w:pPr>
              <w:spacing w:after="0" w:line="312" w:lineRule="auto"/>
              <w:jc w:val="center"/>
              <w:rPr>
                <w:rFonts w:eastAsia="Times New Roman" w:cs="Times New Roman"/>
                <w:b/>
                <w:bCs/>
                <w:color w:val="FFFFFF"/>
                <w:sz w:val="24"/>
                <w:szCs w:val="24"/>
              </w:rPr>
            </w:pPr>
            <w:r w:rsidRPr="008D15E9">
              <w:rPr>
                <w:rFonts w:eastAsia="Times New Roman" w:cs="Times New Roman"/>
                <w:b/>
                <w:bCs/>
                <w:color w:val="FFFFFF"/>
                <w:sz w:val="24"/>
                <w:szCs w:val="24"/>
              </w:rPr>
              <w:t>Loại giấy tờ</w:t>
            </w:r>
          </w:p>
        </w:tc>
        <w:tc>
          <w:tcPr>
            <w:tcW w:w="1055" w:type="dxa"/>
            <w:tcBorders>
              <w:top w:val="single" w:sz="6" w:space="0" w:color="DEE2E6"/>
              <w:left w:val="single" w:sz="6" w:space="0" w:color="DEE2E6"/>
              <w:bottom w:val="single" w:sz="12" w:space="0" w:color="DEE2E6"/>
              <w:right w:val="single" w:sz="6" w:space="0" w:color="DEE2E6"/>
            </w:tcBorders>
            <w:shd w:val="clear" w:color="auto" w:fill="0CB306"/>
            <w:tcMar>
              <w:top w:w="75" w:type="dxa"/>
              <w:left w:w="75" w:type="dxa"/>
              <w:bottom w:w="75" w:type="dxa"/>
              <w:right w:w="75" w:type="dxa"/>
            </w:tcMar>
            <w:vAlign w:val="bottom"/>
            <w:hideMark/>
          </w:tcPr>
          <w:p w:rsidR="004A0688" w:rsidRPr="008D15E9" w:rsidRDefault="004A0688" w:rsidP="009006FB">
            <w:pPr>
              <w:spacing w:after="0" w:line="312" w:lineRule="auto"/>
              <w:jc w:val="center"/>
              <w:rPr>
                <w:rFonts w:eastAsia="Times New Roman" w:cs="Times New Roman"/>
                <w:b/>
                <w:bCs/>
                <w:color w:val="FFFFFF"/>
                <w:sz w:val="24"/>
                <w:szCs w:val="24"/>
              </w:rPr>
            </w:pPr>
            <w:r w:rsidRPr="008D15E9">
              <w:rPr>
                <w:rFonts w:eastAsia="Times New Roman" w:cs="Times New Roman"/>
                <w:b/>
                <w:bCs/>
                <w:color w:val="FFFFFF"/>
                <w:sz w:val="24"/>
                <w:szCs w:val="24"/>
              </w:rPr>
              <w:t>Bản chính</w:t>
            </w:r>
          </w:p>
        </w:tc>
        <w:tc>
          <w:tcPr>
            <w:tcW w:w="615" w:type="dxa"/>
            <w:tcBorders>
              <w:top w:val="single" w:sz="6" w:space="0" w:color="DEE2E6"/>
              <w:left w:val="single" w:sz="6" w:space="0" w:color="DEE2E6"/>
              <w:bottom w:val="single" w:sz="12" w:space="0" w:color="DEE2E6"/>
              <w:right w:val="single" w:sz="6" w:space="0" w:color="DEE2E6"/>
            </w:tcBorders>
            <w:shd w:val="clear" w:color="auto" w:fill="0CB306"/>
            <w:tcMar>
              <w:top w:w="75" w:type="dxa"/>
              <w:left w:w="75" w:type="dxa"/>
              <w:bottom w:w="75" w:type="dxa"/>
              <w:right w:w="75" w:type="dxa"/>
            </w:tcMar>
            <w:vAlign w:val="bottom"/>
            <w:hideMark/>
          </w:tcPr>
          <w:p w:rsidR="004A0688" w:rsidRPr="008D15E9" w:rsidRDefault="004A0688" w:rsidP="009006FB">
            <w:pPr>
              <w:spacing w:after="0" w:line="312" w:lineRule="auto"/>
              <w:jc w:val="center"/>
              <w:rPr>
                <w:rFonts w:eastAsia="Times New Roman" w:cs="Times New Roman"/>
                <w:b/>
                <w:bCs/>
                <w:color w:val="FFFFFF"/>
                <w:sz w:val="24"/>
                <w:szCs w:val="24"/>
              </w:rPr>
            </w:pPr>
            <w:r w:rsidRPr="008D15E9">
              <w:rPr>
                <w:rFonts w:eastAsia="Times New Roman" w:cs="Times New Roman"/>
                <w:b/>
                <w:bCs/>
                <w:color w:val="FFFFFF"/>
                <w:sz w:val="24"/>
                <w:szCs w:val="24"/>
              </w:rPr>
              <w:t>Bản sao</w:t>
            </w:r>
          </w:p>
        </w:tc>
        <w:tc>
          <w:tcPr>
            <w:tcW w:w="1276" w:type="dxa"/>
            <w:tcBorders>
              <w:top w:val="single" w:sz="6" w:space="0" w:color="DEE2E6"/>
              <w:left w:val="single" w:sz="6" w:space="0" w:color="DEE2E6"/>
              <w:bottom w:val="single" w:sz="12" w:space="0" w:color="DEE2E6"/>
              <w:right w:val="single" w:sz="6" w:space="0" w:color="DEE2E6"/>
            </w:tcBorders>
            <w:shd w:val="clear" w:color="auto" w:fill="0CB306"/>
            <w:tcMar>
              <w:top w:w="75" w:type="dxa"/>
              <w:left w:w="75" w:type="dxa"/>
              <w:bottom w:w="75" w:type="dxa"/>
              <w:right w:w="75" w:type="dxa"/>
            </w:tcMar>
            <w:vAlign w:val="bottom"/>
            <w:hideMark/>
          </w:tcPr>
          <w:p w:rsidR="004A0688" w:rsidRPr="008D15E9" w:rsidRDefault="004A0688" w:rsidP="009006FB">
            <w:pPr>
              <w:spacing w:after="0" w:line="312" w:lineRule="auto"/>
              <w:jc w:val="center"/>
              <w:rPr>
                <w:rFonts w:eastAsia="Times New Roman" w:cs="Times New Roman"/>
                <w:b/>
                <w:bCs/>
                <w:color w:val="FFFFFF"/>
                <w:sz w:val="24"/>
                <w:szCs w:val="24"/>
              </w:rPr>
            </w:pPr>
            <w:r w:rsidRPr="008D15E9">
              <w:rPr>
                <w:rFonts w:eastAsia="Times New Roman" w:cs="Times New Roman"/>
                <w:b/>
                <w:bCs/>
                <w:color w:val="FFFFFF"/>
                <w:sz w:val="24"/>
                <w:szCs w:val="24"/>
              </w:rPr>
              <w:t>Mẫu tờ khai</w:t>
            </w:r>
          </w:p>
        </w:tc>
      </w:tr>
      <w:tr w:rsidR="004A0688" w:rsidRPr="008D15E9" w:rsidTr="009006FB">
        <w:tc>
          <w:tcPr>
            <w:tcW w:w="6552" w:type="dxa"/>
            <w:tcBorders>
              <w:top w:val="single" w:sz="6" w:space="0" w:color="DEE2E6"/>
              <w:left w:val="single" w:sz="6" w:space="0" w:color="DEE2E6"/>
              <w:bottom w:val="single" w:sz="6" w:space="0" w:color="DEE2E6"/>
              <w:right w:val="single" w:sz="6" w:space="0" w:color="DEE2E6"/>
            </w:tcBorders>
            <w:tcMar>
              <w:top w:w="75" w:type="dxa"/>
              <w:left w:w="75" w:type="dxa"/>
              <w:bottom w:w="75" w:type="dxa"/>
              <w:right w:w="75" w:type="dxa"/>
            </w:tcMar>
            <w:hideMark/>
          </w:tcPr>
          <w:p w:rsidR="004A0688" w:rsidRPr="008D15E9" w:rsidRDefault="004A0688" w:rsidP="009006FB">
            <w:pPr>
              <w:spacing w:after="0" w:line="312" w:lineRule="auto"/>
              <w:jc w:val="both"/>
              <w:rPr>
                <w:rFonts w:eastAsia="Times New Roman" w:cs="Times New Roman"/>
                <w:color w:val="212529"/>
                <w:sz w:val="24"/>
                <w:szCs w:val="24"/>
              </w:rPr>
            </w:pPr>
            <w:r w:rsidRPr="008D15E9">
              <w:rPr>
                <w:rFonts w:eastAsia="Times New Roman" w:cs="Times New Roman"/>
                <w:color w:val="212529"/>
                <w:sz w:val="24"/>
                <w:szCs w:val="24"/>
              </w:rPr>
              <w:t>Bản sao có chứng thực hoặc bản chụp có kèm theo bản chính để đối chiếu các giấy tờ chứng minh thuộc đối tượng hỗ trợ theo quy định tại Điều 1 của Nghị định số 39/2015/NĐ-CP: - Giấy đăng ký kết hôn đối với đối tượng hưởng chính sách là người dân tộc Kinh có chồng là người dân tộc thiểu số; - Kết luận của Hội đồng Giám định y khoa cấp tỉnh hoặc cấp Trung ương đối với trường hợp sinh con thứ ba nếu đã có hai con đẻ nhưng một hoặc cả hai con bị dị tật hoặc mắc bệnh hiểm nghèo không mang tính di truyền.</w:t>
            </w:r>
          </w:p>
        </w:tc>
        <w:tc>
          <w:tcPr>
            <w:tcW w:w="1055" w:type="dxa"/>
            <w:tcBorders>
              <w:top w:val="single" w:sz="6" w:space="0" w:color="DEE2E6"/>
              <w:left w:val="single" w:sz="6" w:space="0" w:color="DEE2E6"/>
              <w:bottom w:val="single" w:sz="6" w:space="0" w:color="DEE2E6"/>
              <w:right w:val="single" w:sz="6" w:space="0" w:color="DEE2E6"/>
            </w:tcBorders>
            <w:tcMar>
              <w:top w:w="75" w:type="dxa"/>
              <w:left w:w="75" w:type="dxa"/>
              <w:bottom w:w="75" w:type="dxa"/>
              <w:right w:w="75" w:type="dxa"/>
            </w:tcMar>
            <w:hideMark/>
          </w:tcPr>
          <w:p w:rsidR="004A0688" w:rsidRPr="008D15E9" w:rsidRDefault="004A0688" w:rsidP="009006FB">
            <w:pPr>
              <w:spacing w:after="0" w:line="312" w:lineRule="auto"/>
              <w:jc w:val="center"/>
              <w:rPr>
                <w:rFonts w:eastAsia="Times New Roman" w:cs="Times New Roman"/>
                <w:color w:val="212529"/>
                <w:sz w:val="24"/>
                <w:szCs w:val="24"/>
              </w:rPr>
            </w:pPr>
            <w:r w:rsidRPr="008D15E9">
              <w:rPr>
                <w:rFonts w:eastAsia="Times New Roman" w:cs="Times New Roman"/>
                <w:color w:val="212529"/>
                <w:sz w:val="24"/>
                <w:szCs w:val="24"/>
              </w:rPr>
              <w:t>1</w:t>
            </w:r>
          </w:p>
        </w:tc>
        <w:tc>
          <w:tcPr>
            <w:tcW w:w="615" w:type="dxa"/>
            <w:tcBorders>
              <w:top w:val="single" w:sz="6" w:space="0" w:color="DEE2E6"/>
              <w:left w:val="single" w:sz="6" w:space="0" w:color="DEE2E6"/>
              <w:bottom w:val="single" w:sz="6" w:space="0" w:color="DEE2E6"/>
              <w:right w:val="single" w:sz="6" w:space="0" w:color="DEE2E6"/>
            </w:tcBorders>
            <w:tcMar>
              <w:top w:w="75" w:type="dxa"/>
              <w:left w:w="75" w:type="dxa"/>
              <w:bottom w:w="75" w:type="dxa"/>
              <w:right w:w="75" w:type="dxa"/>
            </w:tcMar>
            <w:hideMark/>
          </w:tcPr>
          <w:p w:rsidR="004A0688" w:rsidRPr="008D15E9" w:rsidRDefault="004A0688" w:rsidP="009006FB">
            <w:pPr>
              <w:spacing w:after="0" w:line="312" w:lineRule="auto"/>
              <w:jc w:val="center"/>
              <w:rPr>
                <w:rFonts w:eastAsia="Times New Roman" w:cs="Times New Roman"/>
                <w:color w:val="212529"/>
                <w:sz w:val="24"/>
                <w:szCs w:val="24"/>
              </w:rPr>
            </w:pPr>
            <w:r w:rsidRPr="008D15E9">
              <w:rPr>
                <w:rFonts w:eastAsia="Times New Roman" w:cs="Times New Roman"/>
                <w:color w:val="212529"/>
                <w:sz w:val="24"/>
                <w:szCs w:val="24"/>
              </w:rPr>
              <w:t>0</w:t>
            </w:r>
          </w:p>
        </w:tc>
        <w:tc>
          <w:tcPr>
            <w:tcW w:w="1276" w:type="dxa"/>
            <w:tcBorders>
              <w:top w:val="single" w:sz="6" w:space="0" w:color="DEE2E6"/>
              <w:left w:val="single" w:sz="6" w:space="0" w:color="DEE2E6"/>
              <w:bottom w:val="single" w:sz="6" w:space="0" w:color="DEE2E6"/>
              <w:right w:val="single" w:sz="6" w:space="0" w:color="DEE2E6"/>
            </w:tcBorders>
            <w:tcMar>
              <w:top w:w="75" w:type="dxa"/>
              <w:left w:w="75" w:type="dxa"/>
              <w:bottom w:w="75" w:type="dxa"/>
              <w:right w:w="75" w:type="dxa"/>
            </w:tcMar>
            <w:hideMark/>
          </w:tcPr>
          <w:p w:rsidR="004A0688" w:rsidRPr="008D15E9" w:rsidRDefault="004A0688" w:rsidP="009006FB">
            <w:pPr>
              <w:spacing w:after="0" w:line="312" w:lineRule="auto"/>
              <w:jc w:val="center"/>
              <w:rPr>
                <w:rFonts w:eastAsia="Times New Roman" w:cs="Times New Roman"/>
                <w:color w:val="212529"/>
                <w:sz w:val="24"/>
                <w:szCs w:val="24"/>
              </w:rPr>
            </w:pPr>
          </w:p>
        </w:tc>
      </w:tr>
      <w:tr w:rsidR="004A0688" w:rsidRPr="008D15E9" w:rsidTr="009006FB">
        <w:tc>
          <w:tcPr>
            <w:tcW w:w="6552" w:type="dxa"/>
            <w:tcBorders>
              <w:top w:val="single" w:sz="6" w:space="0" w:color="DEE2E6"/>
              <w:left w:val="single" w:sz="6" w:space="0" w:color="DEE2E6"/>
              <w:bottom w:val="single" w:sz="6" w:space="0" w:color="DEE2E6"/>
              <w:right w:val="single" w:sz="6" w:space="0" w:color="DEE2E6"/>
            </w:tcBorders>
            <w:tcMar>
              <w:top w:w="75" w:type="dxa"/>
              <w:left w:w="75" w:type="dxa"/>
              <w:bottom w:w="75" w:type="dxa"/>
              <w:right w:w="75" w:type="dxa"/>
            </w:tcMar>
            <w:hideMark/>
          </w:tcPr>
          <w:p w:rsidR="004A0688" w:rsidRPr="008D15E9" w:rsidRDefault="004A0688" w:rsidP="009006FB">
            <w:pPr>
              <w:spacing w:after="0" w:line="312" w:lineRule="auto"/>
              <w:jc w:val="both"/>
              <w:rPr>
                <w:rFonts w:eastAsia="Times New Roman" w:cs="Times New Roman"/>
                <w:color w:val="212529"/>
                <w:sz w:val="24"/>
                <w:szCs w:val="24"/>
              </w:rPr>
            </w:pPr>
            <w:r w:rsidRPr="008D15E9">
              <w:rPr>
                <w:rFonts w:eastAsia="Times New Roman" w:cs="Times New Roman"/>
                <w:color w:val="212529"/>
                <w:sz w:val="24"/>
                <w:szCs w:val="24"/>
              </w:rPr>
              <w:t>Tờ khai của đối tượng hoặc thân nhân trực tiếp của đối tượng hưởng chính sách hỗ trợ.</w:t>
            </w:r>
          </w:p>
        </w:tc>
        <w:tc>
          <w:tcPr>
            <w:tcW w:w="1055" w:type="dxa"/>
            <w:tcBorders>
              <w:top w:val="single" w:sz="6" w:space="0" w:color="DEE2E6"/>
              <w:left w:val="single" w:sz="6" w:space="0" w:color="DEE2E6"/>
              <w:bottom w:val="single" w:sz="6" w:space="0" w:color="DEE2E6"/>
              <w:right w:val="single" w:sz="6" w:space="0" w:color="DEE2E6"/>
            </w:tcBorders>
            <w:tcMar>
              <w:top w:w="75" w:type="dxa"/>
              <w:left w:w="75" w:type="dxa"/>
              <w:bottom w:w="75" w:type="dxa"/>
              <w:right w:w="75" w:type="dxa"/>
            </w:tcMar>
            <w:hideMark/>
          </w:tcPr>
          <w:p w:rsidR="004A0688" w:rsidRPr="008D15E9" w:rsidRDefault="004A0688" w:rsidP="009006FB">
            <w:pPr>
              <w:spacing w:after="0" w:line="312" w:lineRule="auto"/>
              <w:jc w:val="center"/>
              <w:rPr>
                <w:rFonts w:eastAsia="Times New Roman" w:cs="Times New Roman"/>
                <w:color w:val="212529"/>
                <w:sz w:val="24"/>
                <w:szCs w:val="24"/>
              </w:rPr>
            </w:pPr>
            <w:r w:rsidRPr="008D15E9">
              <w:rPr>
                <w:rFonts w:eastAsia="Times New Roman" w:cs="Times New Roman"/>
                <w:color w:val="212529"/>
                <w:sz w:val="24"/>
                <w:szCs w:val="24"/>
              </w:rPr>
              <w:t>1</w:t>
            </w:r>
          </w:p>
        </w:tc>
        <w:tc>
          <w:tcPr>
            <w:tcW w:w="615" w:type="dxa"/>
            <w:tcBorders>
              <w:top w:val="single" w:sz="6" w:space="0" w:color="DEE2E6"/>
              <w:left w:val="single" w:sz="6" w:space="0" w:color="DEE2E6"/>
              <w:bottom w:val="single" w:sz="6" w:space="0" w:color="DEE2E6"/>
              <w:right w:val="single" w:sz="6" w:space="0" w:color="DEE2E6"/>
            </w:tcBorders>
            <w:tcMar>
              <w:top w:w="75" w:type="dxa"/>
              <w:left w:w="75" w:type="dxa"/>
              <w:bottom w:w="75" w:type="dxa"/>
              <w:right w:w="75" w:type="dxa"/>
            </w:tcMar>
            <w:hideMark/>
          </w:tcPr>
          <w:p w:rsidR="004A0688" w:rsidRPr="008D15E9" w:rsidRDefault="004A0688" w:rsidP="009006FB">
            <w:pPr>
              <w:spacing w:after="0" w:line="312" w:lineRule="auto"/>
              <w:jc w:val="center"/>
              <w:rPr>
                <w:rFonts w:eastAsia="Times New Roman" w:cs="Times New Roman"/>
                <w:color w:val="212529"/>
                <w:sz w:val="24"/>
                <w:szCs w:val="24"/>
              </w:rPr>
            </w:pPr>
            <w:r w:rsidRPr="008D15E9">
              <w:rPr>
                <w:rFonts w:eastAsia="Times New Roman" w:cs="Times New Roman"/>
                <w:color w:val="212529"/>
                <w:sz w:val="24"/>
                <w:szCs w:val="24"/>
              </w:rPr>
              <w:t>0</w:t>
            </w:r>
          </w:p>
        </w:tc>
        <w:tc>
          <w:tcPr>
            <w:tcW w:w="1276" w:type="dxa"/>
            <w:tcBorders>
              <w:top w:val="single" w:sz="6" w:space="0" w:color="DEE2E6"/>
              <w:left w:val="single" w:sz="6" w:space="0" w:color="DEE2E6"/>
              <w:bottom w:val="single" w:sz="6" w:space="0" w:color="DEE2E6"/>
              <w:right w:val="single" w:sz="6" w:space="0" w:color="DEE2E6"/>
            </w:tcBorders>
            <w:tcMar>
              <w:top w:w="75" w:type="dxa"/>
              <w:left w:w="75" w:type="dxa"/>
              <w:bottom w:w="75" w:type="dxa"/>
              <w:right w:w="75" w:type="dxa"/>
            </w:tcMar>
            <w:hideMark/>
          </w:tcPr>
          <w:p w:rsidR="004A0688" w:rsidRPr="008D15E9" w:rsidRDefault="004A0688" w:rsidP="009006FB">
            <w:pPr>
              <w:spacing w:after="0" w:line="312" w:lineRule="auto"/>
              <w:rPr>
                <w:rFonts w:eastAsia="Times New Roman" w:cs="Times New Roman"/>
                <w:color w:val="212529"/>
                <w:sz w:val="24"/>
                <w:szCs w:val="24"/>
              </w:rPr>
            </w:pPr>
            <w:hyperlink r:id="rId4" w:history="1">
              <w:r w:rsidRPr="008D15E9">
                <w:rPr>
                  <w:rFonts w:eastAsia="Times New Roman" w:cs="Times New Roman"/>
                  <w:color w:val="007BFF"/>
                  <w:sz w:val="24"/>
                  <w:szCs w:val="24"/>
                  <w:u w:val="single"/>
                </w:rPr>
                <w:t>mau so 01a, 1b tt45 -1 (2).doc</w:t>
              </w:r>
            </w:hyperlink>
          </w:p>
        </w:tc>
      </w:tr>
    </w:tbl>
    <w:p w:rsidR="004A0688" w:rsidRPr="008D15E9" w:rsidRDefault="004A0688" w:rsidP="004A0688">
      <w:pPr>
        <w:pBdr>
          <w:bottom w:val="single" w:sz="6" w:space="1" w:color="auto"/>
        </w:pBdr>
        <w:spacing w:after="0" w:line="240" w:lineRule="auto"/>
        <w:jc w:val="center"/>
        <w:rPr>
          <w:rFonts w:ascii="Arial" w:eastAsia="Times New Roman" w:hAnsi="Arial" w:cs="Arial"/>
          <w:vanish/>
          <w:sz w:val="16"/>
          <w:szCs w:val="16"/>
        </w:rPr>
      </w:pPr>
      <w:r w:rsidRPr="008D15E9">
        <w:rPr>
          <w:rFonts w:ascii="Arial" w:eastAsia="Times New Roman" w:hAnsi="Arial" w:cs="Arial"/>
          <w:vanish/>
          <w:sz w:val="16"/>
          <w:szCs w:val="16"/>
        </w:rPr>
        <w:t>Top of Form</w:t>
      </w:r>
    </w:p>
    <w:p w:rsidR="004A0688" w:rsidRDefault="004A0688" w:rsidP="004A0688"/>
    <w:p w:rsidR="004A0688" w:rsidRPr="000524CE" w:rsidRDefault="004A0688" w:rsidP="000524CE">
      <w:pPr>
        <w:spacing w:after="0" w:line="240" w:lineRule="auto"/>
        <w:rPr>
          <w:rFonts w:cs="Times New Roman"/>
          <w:szCs w:val="28"/>
        </w:rPr>
      </w:pPr>
      <w:bookmarkStart w:id="0" w:name="_GoBack"/>
      <w:bookmarkEnd w:id="0"/>
    </w:p>
    <w:sectPr w:rsidR="004A0688" w:rsidRPr="000524CE" w:rsidSect="000524CE">
      <w:pgSz w:w="11910" w:h="16850" w:code="9"/>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6B"/>
    <w:rsid w:val="00036401"/>
    <w:rsid w:val="000449B5"/>
    <w:rsid w:val="000524CE"/>
    <w:rsid w:val="00101812"/>
    <w:rsid w:val="00297A21"/>
    <w:rsid w:val="004A0688"/>
    <w:rsid w:val="005C0B15"/>
    <w:rsid w:val="007110BA"/>
    <w:rsid w:val="008373F3"/>
    <w:rsid w:val="008663A7"/>
    <w:rsid w:val="008E50E7"/>
    <w:rsid w:val="00953CEB"/>
    <w:rsid w:val="009E486B"/>
    <w:rsid w:val="00A97563"/>
    <w:rsid w:val="00BF21E3"/>
    <w:rsid w:val="00C9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FD5D"/>
  <w15:chartTrackingRefBased/>
  <w15:docId w15:val="{BB121A65-6FE8-414A-AD06-D964A248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4CE"/>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052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sdl.dichvucong.gov.vn/web/jsp/download_file.jsp?ma=3fd635ce031a83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2023-10-06T02:43:00Z</cp:lastPrinted>
  <dcterms:created xsi:type="dcterms:W3CDTF">2023-10-06T02:41:00Z</dcterms:created>
  <dcterms:modified xsi:type="dcterms:W3CDTF">2023-10-06T02:47:00Z</dcterms:modified>
</cp:coreProperties>
</file>